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bookmark0" w:displacedByCustomXml="next"/>
    <w:bookmarkEnd w:id="0" w:displacedByCustomXml="next"/>
    <w:bookmarkStart w:id="1" w:name="_bookmark1" w:displacedByCustomXml="next"/>
    <w:bookmarkEnd w:id="1" w:displacedByCustomXml="next"/>
    <w:sdt>
      <w:sdtPr>
        <w:rPr>
          <w:sz w:val="22"/>
          <w:szCs w:val="22"/>
        </w:rPr>
        <w:id w:val="-911456769"/>
        <w:docPartObj>
          <w:docPartGallery w:val="Table of Contents"/>
          <w:docPartUnique/>
        </w:docPartObj>
      </w:sdtPr>
      <w:sdtEndPr>
        <w:rPr>
          <w:b/>
          <w:bCs/>
          <w:noProof/>
        </w:rPr>
      </w:sdtEndPr>
      <w:sdtContent>
        <w:p w14:paraId="0D08A6E1" w14:textId="77777777" w:rsidR="007C0B29" w:rsidRDefault="007C0B29" w:rsidP="007C0B29">
          <w:pPr>
            <w:pStyle w:val="Heading1"/>
            <w:spacing w:before="64" w:after="19" w:line="278" w:lineRule="auto"/>
            <w:ind w:right="1156"/>
            <w:rPr>
              <w:sz w:val="22"/>
              <w:szCs w:val="22"/>
            </w:rPr>
          </w:pPr>
        </w:p>
        <w:p w14:paraId="55C214F2" w14:textId="77777777" w:rsidR="007C0B29" w:rsidRDefault="007C0B29" w:rsidP="007C0B29">
          <w:pPr>
            <w:pStyle w:val="Heading1"/>
            <w:spacing w:before="64" w:after="19" w:line="278" w:lineRule="auto"/>
            <w:ind w:right="1156"/>
            <w:rPr>
              <w:sz w:val="22"/>
              <w:szCs w:val="22"/>
            </w:rPr>
          </w:pPr>
        </w:p>
        <w:p w14:paraId="1808BCE0" w14:textId="23E1FEFD" w:rsidR="007C0B29" w:rsidRPr="007C0B29" w:rsidRDefault="007C0B29" w:rsidP="007C0B29">
          <w:pPr>
            <w:pStyle w:val="Heading1"/>
            <w:spacing w:before="64" w:after="19" w:line="278" w:lineRule="auto"/>
            <w:ind w:right="1156"/>
            <w:rPr>
              <w:sz w:val="32"/>
              <w:szCs w:val="32"/>
            </w:rPr>
          </w:pPr>
          <w:r w:rsidRPr="00945A96">
            <w:rPr>
              <w:color w:val="0000E0"/>
              <w:sz w:val="32"/>
              <w:szCs w:val="32"/>
            </w:rPr>
            <w:t xml:space="preserve">ICRS Competency Framework: </w:t>
          </w:r>
          <w:r w:rsidRPr="007C0B29">
            <w:rPr>
              <w:sz w:val="32"/>
              <w:szCs w:val="32"/>
            </w:rPr>
            <w:t xml:space="preserve">Guiding Principles, Core </w:t>
          </w:r>
          <w:proofErr w:type="gramStart"/>
          <w:r w:rsidRPr="007C0B29">
            <w:rPr>
              <w:sz w:val="32"/>
              <w:szCs w:val="32"/>
            </w:rPr>
            <w:t>Competenc</w:t>
          </w:r>
          <w:r>
            <w:rPr>
              <w:sz w:val="32"/>
              <w:szCs w:val="32"/>
            </w:rPr>
            <w:t>i</w:t>
          </w:r>
          <w:r w:rsidRPr="007C0B29">
            <w:rPr>
              <w:sz w:val="32"/>
              <w:szCs w:val="32"/>
            </w:rPr>
            <w:t>es</w:t>
          </w:r>
          <w:proofErr w:type="gramEnd"/>
          <w:r w:rsidRPr="007C0B29">
            <w:rPr>
              <w:sz w:val="32"/>
              <w:szCs w:val="32"/>
            </w:rPr>
            <w:t xml:space="preserve"> and example evidence</w:t>
          </w:r>
        </w:p>
        <w:p w14:paraId="7319C500" w14:textId="123A7CBB" w:rsidR="007C0B29" w:rsidRDefault="007C0B29">
          <w:pPr>
            <w:pStyle w:val="TOCHeading"/>
            <w:rPr>
              <w:rFonts w:ascii="Arial" w:eastAsia="Arial" w:hAnsi="Arial" w:cs="Arial"/>
              <w:color w:val="auto"/>
              <w:sz w:val="22"/>
              <w:szCs w:val="22"/>
            </w:rPr>
          </w:pPr>
          <w:r w:rsidRPr="00AC49F9">
            <w:rPr>
              <w:noProof/>
              <w:sz w:val="2"/>
              <w:lang w:val="en-GB" w:eastAsia="en-GB"/>
            </w:rPr>
            <mc:AlternateContent>
              <mc:Choice Requires="wpg">
                <w:drawing>
                  <wp:inline distT="0" distB="0" distL="0" distR="0" wp14:anchorId="68CFD9F0" wp14:editId="08E8BB63">
                    <wp:extent cx="6616065" cy="6350"/>
                    <wp:effectExtent l="9525" t="9525" r="3810" b="317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6350"/>
                              <a:chOff x="0" y="0"/>
                              <a:chExt cx="10419" cy="10"/>
                            </a:xfrm>
                          </wpg:grpSpPr>
                          <wps:wsp>
                            <wps:cNvPr id="5" name="Line 6"/>
                            <wps:cNvCnPr/>
                            <wps:spPr bwMode="auto">
                              <a:xfrm>
                                <a:off x="5" y="5"/>
                                <a:ext cx="10408"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804EEB" id="Group 5" o:spid="_x0000_s1026" style="width:520.95pt;height:.5pt;mso-position-horizontal-relative:char;mso-position-vertical-relative:line" coordsize="10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">
                    <v:line id="Line 6" o:spid="_x0000_s1027" style="position:absolute;visibility:visible;mso-wrap-style:square" from="5,5" to="10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" strokecolor="#414042" strokeweight=".48pt"/>
                    <w10:anchorlock/>
                  </v:group>
                </w:pict>
              </mc:Fallback>
            </mc:AlternateContent>
          </w:r>
        </w:p>
        <w:p w14:paraId="3C0A5A31" w14:textId="3D1C7FA0" w:rsidR="007C0B29" w:rsidRDefault="007C0B29">
          <w:pPr>
            <w:pStyle w:val="TOCHeading"/>
            <w:rPr>
              <w:rFonts w:ascii="Arial" w:eastAsia="Arial" w:hAnsi="Arial" w:cs="Arial"/>
              <w:color w:val="auto"/>
              <w:sz w:val="22"/>
              <w:szCs w:val="22"/>
            </w:rPr>
          </w:pPr>
        </w:p>
        <w:p w14:paraId="5EDE018D" w14:textId="77777777" w:rsidR="007C0B29" w:rsidRDefault="007C0B29">
          <w:pPr>
            <w:pStyle w:val="TOCHeading"/>
            <w:rPr>
              <w:rFonts w:ascii="Arial" w:eastAsia="Arial" w:hAnsi="Arial" w:cs="Arial"/>
              <w:color w:val="auto"/>
              <w:sz w:val="22"/>
              <w:szCs w:val="22"/>
            </w:rPr>
          </w:pPr>
        </w:p>
        <w:p w14:paraId="42EF92D9" w14:textId="7432E091" w:rsidR="00696179" w:rsidRPr="00911A82" w:rsidRDefault="00696179">
          <w:pPr>
            <w:pStyle w:val="TOCHeading"/>
            <w:rPr>
              <w:rFonts w:ascii="Arial" w:eastAsia="Arial" w:hAnsi="Arial" w:cs="Arial"/>
              <w:color w:val="0000E0"/>
              <w:sz w:val="28"/>
              <w:szCs w:val="28"/>
            </w:rPr>
          </w:pPr>
          <w:r w:rsidRPr="00911A82">
            <w:rPr>
              <w:rFonts w:ascii="Arial" w:eastAsia="Arial" w:hAnsi="Arial" w:cs="Arial"/>
              <w:color w:val="0000E0"/>
              <w:sz w:val="28"/>
              <w:szCs w:val="28"/>
            </w:rPr>
            <w:t>Contents</w:t>
          </w:r>
        </w:p>
        <w:p w14:paraId="46F84D74" w14:textId="66F2597E" w:rsidR="000B58FE" w:rsidRDefault="00696179">
          <w:pPr>
            <w:pStyle w:val="TOC1"/>
            <w:tabs>
              <w:tab w:val="right" w:leader="dot" w:pos="10640"/>
            </w:tabs>
            <w:rPr>
              <w:rFonts w:asciiTheme="minorHAnsi" w:eastAsiaTheme="minorEastAsia" w:hAnsiTheme="minorHAnsi" w:cstheme="minorBidi"/>
              <w:noProof/>
              <w:lang w:val="en-GB" w:eastAsia="en-GB"/>
            </w:rPr>
          </w:pPr>
          <w:r w:rsidRPr="00AC49F9">
            <w:rPr>
              <w:b/>
              <w:bCs/>
              <w:noProof/>
            </w:rPr>
            <w:fldChar w:fldCharType="begin"/>
          </w:r>
          <w:r w:rsidRPr="00AC49F9">
            <w:rPr>
              <w:b/>
              <w:bCs/>
              <w:noProof/>
            </w:rPr>
            <w:instrText xml:space="preserve"> TOC \o "1-3" \h \z \u </w:instrText>
          </w:r>
          <w:r w:rsidRPr="00AC49F9">
            <w:rPr>
              <w:b/>
              <w:bCs/>
              <w:noProof/>
            </w:rPr>
            <w:fldChar w:fldCharType="separate"/>
          </w:r>
          <w:hyperlink w:anchor="_Toc40854940" w:history="1">
            <w:r w:rsidR="000B58FE" w:rsidRPr="00411019">
              <w:rPr>
                <w:rStyle w:val="Hyperlink"/>
                <w:noProof/>
              </w:rPr>
              <w:t>ICRS Competency Framework: Guiding Principles</w:t>
            </w:r>
            <w:r w:rsidR="007C0B29">
              <w:rPr>
                <w:rStyle w:val="Hyperlink"/>
                <w:noProof/>
              </w:rPr>
              <w:t xml:space="preserve"> and</w:t>
            </w:r>
            <w:r w:rsidR="000B58FE" w:rsidRPr="00411019">
              <w:rPr>
                <w:rStyle w:val="Hyperlink"/>
                <w:noProof/>
              </w:rPr>
              <w:t xml:space="preserve"> Core Competenc</w:t>
            </w:r>
            <w:r w:rsidR="007C0B29">
              <w:rPr>
                <w:rStyle w:val="Hyperlink"/>
                <w:noProof/>
              </w:rPr>
              <w:t>i</w:t>
            </w:r>
            <w:r w:rsidR="000B58FE" w:rsidRPr="00411019">
              <w:rPr>
                <w:rStyle w:val="Hyperlink"/>
                <w:noProof/>
              </w:rPr>
              <w:t>es</w:t>
            </w:r>
            <w:r w:rsidR="000B58FE">
              <w:rPr>
                <w:noProof/>
                <w:webHidden/>
              </w:rPr>
              <w:tab/>
            </w:r>
            <w:r w:rsidR="000B58FE">
              <w:rPr>
                <w:noProof/>
                <w:webHidden/>
              </w:rPr>
              <w:fldChar w:fldCharType="begin"/>
            </w:r>
            <w:r w:rsidR="000B58FE">
              <w:rPr>
                <w:noProof/>
                <w:webHidden/>
              </w:rPr>
              <w:instrText xml:space="preserve"> PAGEREF _Toc40854940 \h </w:instrText>
            </w:r>
            <w:r w:rsidR="000B58FE">
              <w:rPr>
                <w:noProof/>
                <w:webHidden/>
              </w:rPr>
            </w:r>
            <w:r w:rsidR="000B58FE">
              <w:rPr>
                <w:noProof/>
                <w:webHidden/>
              </w:rPr>
              <w:fldChar w:fldCharType="separate"/>
            </w:r>
            <w:r w:rsidR="00102C97">
              <w:rPr>
                <w:noProof/>
                <w:webHidden/>
              </w:rPr>
              <w:t>2</w:t>
            </w:r>
            <w:r w:rsidR="000B58FE">
              <w:rPr>
                <w:noProof/>
                <w:webHidden/>
              </w:rPr>
              <w:fldChar w:fldCharType="end"/>
            </w:r>
          </w:hyperlink>
        </w:p>
        <w:p w14:paraId="3EC0277E" w14:textId="7CE56D86" w:rsidR="000B58FE" w:rsidRDefault="00450132">
          <w:pPr>
            <w:pStyle w:val="TOC1"/>
            <w:tabs>
              <w:tab w:val="right" w:leader="dot" w:pos="10640"/>
            </w:tabs>
            <w:rPr>
              <w:rFonts w:asciiTheme="minorHAnsi" w:eastAsiaTheme="minorEastAsia" w:hAnsiTheme="minorHAnsi" w:cstheme="minorBidi"/>
              <w:noProof/>
              <w:lang w:val="en-GB" w:eastAsia="en-GB"/>
            </w:rPr>
          </w:pPr>
          <w:hyperlink w:anchor="_Toc40854941" w:history="1">
            <w:r w:rsidR="000B58FE" w:rsidRPr="00411019">
              <w:rPr>
                <w:rStyle w:val="Hyperlink"/>
                <w:noProof/>
              </w:rPr>
              <w:t>ICRS Competency Framework Diagram</w:t>
            </w:r>
            <w:r w:rsidR="000B58FE">
              <w:rPr>
                <w:noProof/>
                <w:webHidden/>
              </w:rPr>
              <w:tab/>
            </w:r>
            <w:r w:rsidR="000B58FE">
              <w:rPr>
                <w:noProof/>
                <w:webHidden/>
              </w:rPr>
              <w:fldChar w:fldCharType="begin"/>
            </w:r>
            <w:r w:rsidR="000B58FE">
              <w:rPr>
                <w:noProof/>
                <w:webHidden/>
              </w:rPr>
              <w:instrText xml:space="preserve"> PAGEREF _Toc40854941 \h </w:instrText>
            </w:r>
            <w:r w:rsidR="000B58FE">
              <w:rPr>
                <w:noProof/>
                <w:webHidden/>
              </w:rPr>
            </w:r>
            <w:r w:rsidR="000B58FE">
              <w:rPr>
                <w:noProof/>
                <w:webHidden/>
              </w:rPr>
              <w:fldChar w:fldCharType="separate"/>
            </w:r>
            <w:r w:rsidR="00102C97">
              <w:rPr>
                <w:noProof/>
                <w:webHidden/>
              </w:rPr>
              <w:t>3</w:t>
            </w:r>
            <w:r w:rsidR="000B58FE">
              <w:rPr>
                <w:noProof/>
                <w:webHidden/>
              </w:rPr>
              <w:fldChar w:fldCharType="end"/>
            </w:r>
          </w:hyperlink>
        </w:p>
        <w:p w14:paraId="6CB7EA22" w14:textId="2516D9A5" w:rsidR="000B58FE" w:rsidRDefault="00450132">
          <w:pPr>
            <w:pStyle w:val="TOC1"/>
            <w:tabs>
              <w:tab w:val="right" w:leader="dot" w:pos="10640"/>
            </w:tabs>
            <w:rPr>
              <w:rFonts w:asciiTheme="minorHAnsi" w:eastAsiaTheme="minorEastAsia" w:hAnsiTheme="minorHAnsi" w:cstheme="minorBidi"/>
              <w:noProof/>
              <w:lang w:val="en-GB" w:eastAsia="en-GB"/>
            </w:rPr>
          </w:pPr>
          <w:hyperlink w:anchor="_Toc40854942" w:history="1">
            <w:r w:rsidR="000B58FE" w:rsidRPr="00411019">
              <w:rPr>
                <w:rStyle w:val="Hyperlink"/>
                <w:noProof/>
              </w:rPr>
              <w:t>Guiding Principles and example evidence</w:t>
            </w:r>
            <w:r w:rsidR="000B58FE">
              <w:rPr>
                <w:noProof/>
                <w:webHidden/>
              </w:rPr>
              <w:tab/>
            </w:r>
            <w:r w:rsidR="000B58FE">
              <w:rPr>
                <w:noProof/>
                <w:webHidden/>
              </w:rPr>
              <w:fldChar w:fldCharType="begin"/>
            </w:r>
            <w:r w:rsidR="000B58FE">
              <w:rPr>
                <w:noProof/>
                <w:webHidden/>
              </w:rPr>
              <w:instrText xml:space="preserve"> PAGEREF _Toc40854942 \h </w:instrText>
            </w:r>
            <w:r w:rsidR="000B58FE">
              <w:rPr>
                <w:noProof/>
                <w:webHidden/>
              </w:rPr>
            </w:r>
            <w:r w:rsidR="000B58FE">
              <w:rPr>
                <w:noProof/>
                <w:webHidden/>
              </w:rPr>
              <w:fldChar w:fldCharType="separate"/>
            </w:r>
            <w:r w:rsidR="00102C97">
              <w:rPr>
                <w:noProof/>
                <w:webHidden/>
              </w:rPr>
              <w:t>4</w:t>
            </w:r>
            <w:r w:rsidR="000B58FE">
              <w:rPr>
                <w:noProof/>
                <w:webHidden/>
              </w:rPr>
              <w:fldChar w:fldCharType="end"/>
            </w:r>
          </w:hyperlink>
        </w:p>
        <w:p w14:paraId="669E00A0" w14:textId="6C72D8BC" w:rsidR="000B58FE" w:rsidRDefault="00450132">
          <w:pPr>
            <w:pStyle w:val="TOC1"/>
            <w:tabs>
              <w:tab w:val="right" w:leader="dot" w:pos="10640"/>
            </w:tabs>
            <w:rPr>
              <w:rFonts w:asciiTheme="minorHAnsi" w:eastAsiaTheme="minorEastAsia" w:hAnsiTheme="minorHAnsi" w:cstheme="minorBidi"/>
              <w:noProof/>
              <w:lang w:val="en-GB" w:eastAsia="en-GB"/>
            </w:rPr>
          </w:pPr>
          <w:hyperlink w:anchor="_Toc40854943" w:history="1">
            <w:r w:rsidR="000B58FE" w:rsidRPr="00411019">
              <w:rPr>
                <w:rStyle w:val="Hyperlink"/>
                <w:noProof/>
              </w:rPr>
              <w:t>Core Competenc</w:t>
            </w:r>
            <w:r w:rsidR="007C0B29">
              <w:rPr>
                <w:rStyle w:val="Hyperlink"/>
                <w:noProof/>
              </w:rPr>
              <w:t>i</w:t>
            </w:r>
            <w:r w:rsidR="000B58FE" w:rsidRPr="00411019">
              <w:rPr>
                <w:rStyle w:val="Hyperlink"/>
                <w:noProof/>
              </w:rPr>
              <w:t>es and example evidence</w:t>
            </w:r>
            <w:r w:rsidR="000B58FE">
              <w:rPr>
                <w:noProof/>
                <w:webHidden/>
              </w:rPr>
              <w:tab/>
            </w:r>
            <w:r w:rsidR="000B58FE">
              <w:rPr>
                <w:noProof/>
                <w:webHidden/>
              </w:rPr>
              <w:fldChar w:fldCharType="begin"/>
            </w:r>
            <w:r w:rsidR="000B58FE">
              <w:rPr>
                <w:noProof/>
                <w:webHidden/>
              </w:rPr>
              <w:instrText xml:space="preserve"> PAGEREF _Toc40854943 \h </w:instrText>
            </w:r>
            <w:r w:rsidR="000B58FE">
              <w:rPr>
                <w:noProof/>
                <w:webHidden/>
              </w:rPr>
            </w:r>
            <w:r w:rsidR="000B58FE">
              <w:rPr>
                <w:noProof/>
                <w:webHidden/>
              </w:rPr>
              <w:fldChar w:fldCharType="separate"/>
            </w:r>
            <w:r w:rsidR="00102C97">
              <w:rPr>
                <w:noProof/>
                <w:webHidden/>
              </w:rPr>
              <w:t>13</w:t>
            </w:r>
            <w:r w:rsidR="000B58FE">
              <w:rPr>
                <w:noProof/>
                <w:webHidden/>
              </w:rPr>
              <w:fldChar w:fldCharType="end"/>
            </w:r>
          </w:hyperlink>
        </w:p>
        <w:p w14:paraId="7397DF2F" w14:textId="0A1DF53C" w:rsidR="00696179" w:rsidRPr="00AC49F9" w:rsidRDefault="00696179">
          <w:r w:rsidRPr="00AC49F9">
            <w:rPr>
              <w:b/>
              <w:bCs/>
              <w:noProof/>
            </w:rPr>
            <w:fldChar w:fldCharType="end"/>
          </w:r>
        </w:p>
      </w:sdtContent>
    </w:sdt>
    <w:p w14:paraId="2459F793" w14:textId="5D7B82CD" w:rsidR="00696179" w:rsidRPr="00AC49F9" w:rsidRDefault="00696179">
      <w:pPr>
        <w:rPr>
          <w:color w:val="771A57"/>
          <w:sz w:val="28"/>
          <w:szCs w:val="28"/>
        </w:rPr>
      </w:pPr>
      <w:r w:rsidRPr="00AC49F9">
        <w:rPr>
          <w:color w:val="771A57"/>
        </w:rPr>
        <w:br w:type="page"/>
      </w:r>
    </w:p>
    <w:p w14:paraId="076BD518" w14:textId="77777777" w:rsidR="000B58FE" w:rsidRDefault="000B58FE">
      <w:pPr>
        <w:pStyle w:val="Heading1"/>
        <w:spacing w:before="64" w:after="19" w:line="278" w:lineRule="auto"/>
        <w:ind w:right="1156"/>
        <w:rPr>
          <w:color w:val="771A57"/>
        </w:rPr>
      </w:pPr>
      <w:bookmarkStart w:id="2" w:name="_Toc40854940"/>
    </w:p>
    <w:p w14:paraId="2A7B92A7" w14:textId="662BAC2B" w:rsidR="00A26EBD" w:rsidRDefault="008470AA">
      <w:pPr>
        <w:pStyle w:val="Heading1"/>
        <w:spacing w:before="64" w:after="19" w:line="278" w:lineRule="auto"/>
        <w:ind w:right="1156"/>
      </w:pPr>
      <w:r w:rsidRPr="00911A82">
        <w:rPr>
          <w:color w:val="0000E0"/>
        </w:rPr>
        <w:t xml:space="preserve">ICRS Competency Framework: </w:t>
      </w:r>
      <w:r w:rsidRPr="00AC49F9">
        <w:t>Guiding Principles</w:t>
      </w:r>
      <w:r w:rsidR="007C0B29">
        <w:t xml:space="preserve"> and</w:t>
      </w:r>
      <w:r w:rsidRPr="00AC49F9">
        <w:t xml:space="preserve"> Core Competenc</w:t>
      </w:r>
      <w:r w:rsidR="007C0B29">
        <w:t>i</w:t>
      </w:r>
      <w:r w:rsidRPr="00AC49F9">
        <w:t xml:space="preserve">es </w:t>
      </w:r>
      <w:bookmarkEnd w:id="2"/>
    </w:p>
    <w:p w14:paraId="054BEB49" w14:textId="77777777" w:rsidR="007C0B29" w:rsidRPr="00AC49F9" w:rsidRDefault="007C0B29">
      <w:pPr>
        <w:pStyle w:val="Heading1"/>
        <w:spacing w:before="64" w:after="19" w:line="278" w:lineRule="auto"/>
        <w:ind w:right="1156"/>
      </w:pPr>
    </w:p>
    <w:p w14:paraId="61B5D8BF" w14:textId="77777777" w:rsidR="00A26EBD" w:rsidRPr="00AC49F9" w:rsidRDefault="00224F6B">
      <w:pPr>
        <w:pStyle w:val="BodyText"/>
        <w:spacing w:line="20" w:lineRule="exact"/>
        <w:ind w:left="118"/>
        <w:rPr>
          <w:sz w:val="2"/>
        </w:rPr>
      </w:pPr>
      <w:r w:rsidRPr="00AC49F9">
        <w:rPr>
          <w:noProof/>
          <w:sz w:val="2"/>
          <w:lang w:val="en-GB" w:eastAsia="en-GB"/>
        </w:rPr>
        <mc:AlternateContent>
          <mc:Choice Requires="wpg">
            <w:drawing>
              <wp:inline distT="0" distB="0" distL="0" distR="0" wp14:anchorId="47D5BACD" wp14:editId="6D6C2D3A">
                <wp:extent cx="6616065" cy="6350"/>
                <wp:effectExtent l="9525" t="9525" r="3810" b="317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6350"/>
                          <a:chOff x="0" y="0"/>
                          <a:chExt cx="10419" cy="10"/>
                        </a:xfrm>
                      </wpg:grpSpPr>
                      <wps:wsp>
                        <wps:cNvPr id="11" name="Line 6"/>
                        <wps:cNvCnPr/>
                        <wps:spPr bwMode="auto">
                          <a:xfrm>
                            <a:off x="5" y="5"/>
                            <a:ext cx="10408"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C491A4" id="Group 5" o:spid="_x0000_s1026" style="width:520.95pt;height:.5pt;mso-position-horizontal-relative:char;mso-position-vertical-relative:line" coordsize="10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">
                <v:line id="Line 6" o:spid="_x0000_s1027" style="position:absolute;visibility:visible;mso-wrap-style:square" from="5,5" to="10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" strokecolor="#414042" strokeweight=".48pt"/>
                <w10:anchorlock/>
              </v:group>
            </w:pict>
          </mc:Fallback>
        </mc:AlternateContent>
      </w:r>
    </w:p>
    <w:p w14:paraId="18490D8D" w14:textId="77777777" w:rsidR="00A26EBD" w:rsidRPr="00AC49F9" w:rsidRDefault="00A26EBD">
      <w:pPr>
        <w:pStyle w:val="BodyText"/>
        <w:spacing w:before="2"/>
        <w:rPr>
          <w:sz w:val="15"/>
        </w:rPr>
      </w:pPr>
    </w:p>
    <w:p w14:paraId="45999EDB" w14:textId="3B2E4287" w:rsidR="00A26EBD" w:rsidRPr="00AC49F9" w:rsidRDefault="008470AA">
      <w:pPr>
        <w:pStyle w:val="BodyText"/>
        <w:spacing w:before="94" w:line="259" w:lineRule="auto"/>
        <w:ind w:left="152"/>
      </w:pPr>
      <w:r w:rsidRPr="00AC49F9">
        <w:rPr>
          <w:color w:val="414042"/>
        </w:rPr>
        <w:t>This</w:t>
      </w:r>
      <w:r w:rsidRPr="00AC49F9">
        <w:rPr>
          <w:color w:val="414042"/>
          <w:spacing w:val="-16"/>
        </w:rPr>
        <w:t xml:space="preserve"> </w:t>
      </w:r>
      <w:r w:rsidRPr="00AC49F9">
        <w:rPr>
          <w:color w:val="414042"/>
        </w:rPr>
        <w:t>section</w:t>
      </w:r>
      <w:r w:rsidRPr="00AC49F9">
        <w:rPr>
          <w:color w:val="414042"/>
          <w:spacing w:val="-16"/>
        </w:rPr>
        <w:t xml:space="preserve"> </w:t>
      </w:r>
      <w:r w:rsidRPr="00AC49F9">
        <w:rPr>
          <w:color w:val="414042"/>
        </w:rPr>
        <w:t>contains</w:t>
      </w:r>
      <w:r w:rsidRPr="00AC49F9">
        <w:rPr>
          <w:color w:val="414042"/>
          <w:spacing w:val="-16"/>
        </w:rPr>
        <w:t xml:space="preserve"> </w:t>
      </w:r>
      <w:r w:rsidRPr="00AC49F9">
        <w:rPr>
          <w:color w:val="414042"/>
        </w:rPr>
        <w:t>information</w:t>
      </w:r>
      <w:r w:rsidRPr="00AC49F9">
        <w:rPr>
          <w:color w:val="414042"/>
          <w:spacing w:val="-16"/>
        </w:rPr>
        <w:t xml:space="preserve"> </w:t>
      </w:r>
      <w:r w:rsidRPr="00AC49F9">
        <w:rPr>
          <w:color w:val="414042"/>
        </w:rPr>
        <w:t>on</w:t>
      </w:r>
      <w:r w:rsidRPr="00AC49F9">
        <w:rPr>
          <w:color w:val="414042"/>
          <w:spacing w:val="-13"/>
        </w:rPr>
        <w:t xml:space="preserve"> </w:t>
      </w:r>
      <w:r w:rsidRPr="00AC49F9">
        <w:rPr>
          <w:color w:val="414042"/>
        </w:rPr>
        <w:t>the</w:t>
      </w:r>
      <w:r w:rsidRPr="00AC49F9">
        <w:rPr>
          <w:color w:val="414042"/>
          <w:spacing w:val="-19"/>
        </w:rPr>
        <w:t xml:space="preserve"> </w:t>
      </w:r>
      <w:r w:rsidRPr="00AC49F9">
        <w:rPr>
          <w:color w:val="414042"/>
        </w:rPr>
        <w:t>ICRS</w:t>
      </w:r>
      <w:r w:rsidRPr="00AC49F9">
        <w:rPr>
          <w:color w:val="414042"/>
          <w:spacing w:val="-17"/>
        </w:rPr>
        <w:t xml:space="preserve"> </w:t>
      </w:r>
      <w:r w:rsidRPr="00AC49F9">
        <w:rPr>
          <w:color w:val="414042"/>
        </w:rPr>
        <w:t>Competency</w:t>
      </w:r>
      <w:r w:rsidRPr="00AC49F9">
        <w:rPr>
          <w:color w:val="414042"/>
          <w:spacing w:val="-18"/>
        </w:rPr>
        <w:t xml:space="preserve"> </w:t>
      </w:r>
      <w:r w:rsidRPr="00AC49F9">
        <w:rPr>
          <w:color w:val="414042"/>
        </w:rPr>
        <w:t>Framework</w:t>
      </w:r>
      <w:r w:rsidR="000B58FE">
        <w:rPr>
          <w:color w:val="414042"/>
          <w:spacing w:val="-15"/>
        </w:rPr>
        <w:t>.</w:t>
      </w:r>
    </w:p>
    <w:p w14:paraId="31702016" w14:textId="77777777" w:rsidR="00A26EBD" w:rsidRPr="00AC49F9" w:rsidRDefault="008470AA">
      <w:pPr>
        <w:pStyle w:val="BodyText"/>
        <w:spacing w:before="159"/>
        <w:ind w:left="152"/>
      </w:pPr>
      <w:r w:rsidRPr="00AC49F9">
        <w:rPr>
          <w:color w:val="414042"/>
        </w:rPr>
        <w:t>The ICRS Competency Framework includes two elements:</w:t>
      </w:r>
    </w:p>
    <w:p w14:paraId="358BAE61" w14:textId="0EDA7972" w:rsidR="00A26EBD" w:rsidRPr="00AC49F9" w:rsidRDefault="008470AA">
      <w:pPr>
        <w:pStyle w:val="ListParagraph"/>
        <w:numPr>
          <w:ilvl w:val="0"/>
          <w:numId w:val="30"/>
        </w:numPr>
        <w:tabs>
          <w:tab w:val="left" w:pos="873"/>
        </w:tabs>
        <w:spacing w:before="179" w:line="259" w:lineRule="auto"/>
        <w:ind w:right="145" w:hanging="360"/>
        <w:jc w:val="both"/>
      </w:pPr>
      <w:r w:rsidRPr="00AC49F9">
        <w:rPr>
          <w:b/>
          <w:color w:val="414042"/>
        </w:rPr>
        <w:t xml:space="preserve">Guiding Principles, </w:t>
      </w:r>
      <w:r w:rsidRPr="00AC49F9">
        <w:rPr>
          <w:color w:val="414042"/>
        </w:rPr>
        <w:t xml:space="preserve">which are informed by, and shape an understanding of, the CR and sustainability agenda. The four Guiding Principles are the building blocks of the CRS profession, and the lenses through which practitioners view their role and the impact of the organisations in which they work. Each Guiding </w:t>
      </w:r>
      <w:r w:rsidR="007C0B29">
        <w:rPr>
          <w:color w:val="414042"/>
        </w:rPr>
        <w:t>P</w:t>
      </w:r>
      <w:r w:rsidRPr="00AC49F9">
        <w:rPr>
          <w:color w:val="414042"/>
        </w:rPr>
        <w:t>rinciple is divided into six</w:t>
      </w:r>
      <w:r w:rsidRPr="00AC49F9">
        <w:rPr>
          <w:color w:val="414042"/>
          <w:spacing w:val="-19"/>
        </w:rPr>
        <w:t xml:space="preserve"> </w:t>
      </w:r>
      <w:r w:rsidRPr="00AC49F9">
        <w:rPr>
          <w:color w:val="414042"/>
        </w:rPr>
        <w:t>themes</w:t>
      </w:r>
      <w:r w:rsidR="00AC49F9">
        <w:rPr>
          <w:color w:val="414042"/>
        </w:rPr>
        <w:t>:</w:t>
      </w:r>
    </w:p>
    <w:p w14:paraId="4AAD9688" w14:textId="77777777" w:rsidR="00AC49F9" w:rsidRPr="00AC49F9" w:rsidRDefault="00AC49F9" w:rsidP="00AC49F9">
      <w:pPr>
        <w:pStyle w:val="ListParagraph"/>
        <w:numPr>
          <w:ilvl w:val="1"/>
          <w:numId w:val="30"/>
        </w:numPr>
        <w:tabs>
          <w:tab w:val="left" w:pos="873"/>
        </w:tabs>
        <w:spacing w:line="259" w:lineRule="auto"/>
        <w:ind w:right="145"/>
        <w:jc w:val="both"/>
      </w:pPr>
      <w:r w:rsidRPr="00AC49F9">
        <w:rPr>
          <w:color w:val="414042"/>
        </w:rPr>
        <w:t>Awareness</w:t>
      </w:r>
    </w:p>
    <w:p w14:paraId="0074AA57" w14:textId="77777777" w:rsidR="00AC49F9" w:rsidRDefault="00AC49F9" w:rsidP="00AC49F9">
      <w:pPr>
        <w:pStyle w:val="ListParagraph"/>
        <w:numPr>
          <w:ilvl w:val="1"/>
          <w:numId w:val="30"/>
        </w:numPr>
        <w:tabs>
          <w:tab w:val="left" w:pos="873"/>
        </w:tabs>
        <w:spacing w:line="259" w:lineRule="auto"/>
        <w:ind w:right="145"/>
        <w:jc w:val="both"/>
      </w:pPr>
      <w:r>
        <w:t>Advocacy and advice</w:t>
      </w:r>
    </w:p>
    <w:p w14:paraId="16B7714C" w14:textId="77777777" w:rsidR="00AC49F9" w:rsidRDefault="00AC49F9" w:rsidP="00AC49F9">
      <w:pPr>
        <w:pStyle w:val="ListParagraph"/>
        <w:numPr>
          <w:ilvl w:val="1"/>
          <w:numId w:val="30"/>
        </w:numPr>
        <w:tabs>
          <w:tab w:val="left" w:pos="873"/>
        </w:tabs>
        <w:spacing w:line="259" w:lineRule="auto"/>
        <w:ind w:right="145"/>
        <w:jc w:val="both"/>
      </w:pPr>
      <w:r>
        <w:t>Compliance</w:t>
      </w:r>
    </w:p>
    <w:p w14:paraId="1682321A" w14:textId="77777777" w:rsidR="00AC49F9" w:rsidRDefault="00AC49F9" w:rsidP="00AC49F9">
      <w:pPr>
        <w:pStyle w:val="ListParagraph"/>
        <w:numPr>
          <w:ilvl w:val="1"/>
          <w:numId w:val="30"/>
        </w:numPr>
        <w:tabs>
          <w:tab w:val="left" w:pos="873"/>
        </w:tabs>
        <w:spacing w:line="259" w:lineRule="auto"/>
        <w:ind w:right="145"/>
        <w:jc w:val="both"/>
      </w:pPr>
      <w:r>
        <w:t>Strategy</w:t>
      </w:r>
    </w:p>
    <w:p w14:paraId="1BC8C4FC" w14:textId="77777777" w:rsidR="00AC49F9" w:rsidRDefault="00AC49F9" w:rsidP="00AC49F9">
      <w:pPr>
        <w:pStyle w:val="ListParagraph"/>
        <w:numPr>
          <w:ilvl w:val="1"/>
          <w:numId w:val="30"/>
        </w:numPr>
        <w:tabs>
          <w:tab w:val="left" w:pos="873"/>
        </w:tabs>
        <w:spacing w:line="259" w:lineRule="auto"/>
        <w:ind w:right="145"/>
        <w:jc w:val="both"/>
      </w:pPr>
      <w:r>
        <w:t>Stakeholders</w:t>
      </w:r>
    </w:p>
    <w:p w14:paraId="0039B5DB" w14:textId="77777777" w:rsidR="00AC49F9" w:rsidRPr="00AC49F9" w:rsidRDefault="00AC49F9" w:rsidP="00AC49F9">
      <w:pPr>
        <w:pStyle w:val="ListParagraph"/>
        <w:numPr>
          <w:ilvl w:val="1"/>
          <w:numId w:val="30"/>
        </w:numPr>
        <w:tabs>
          <w:tab w:val="left" w:pos="873"/>
        </w:tabs>
        <w:spacing w:line="259" w:lineRule="auto"/>
        <w:ind w:right="145"/>
        <w:jc w:val="both"/>
      </w:pPr>
      <w:r>
        <w:t>Communication</w:t>
      </w:r>
    </w:p>
    <w:p w14:paraId="4102342A" w14:textId="77777777" w:rsidR="00A26EBD" w:rsidRPr="00AC49F9" w:rsidRDefault="00A26EBD">
      <w:pPr>
        <w:pStyle w:val="BodyText"/>
        <w:spacing w:before="8"/>
        <w:rPr>
          <w:sz w:val="23"/>
        </w:rPr>
      </w:pPr>
    </w:p>
    <w:p w14:paraId="0C9807CA" w14:textId="3E386709" w:rsidR="00A26EBD" w:rsidRPr="00AC49F9" w:rsidRDefault="008470AA">
      <w:pPr>
        <w:pStyle w:val="ListParagraph"/>
        <w:numPr>
          <w:ilvl w:val="0"/>
          <w:numId w:val="30"/>
        </w:numPr>
        <w:tabs>
          <w:tab w:val="left" w:pos="873"/>
        </w:tabs>
        <w:spacing w:line="259" w:lineRule="auto"/>
        <w:ind w:right="141" w:hanging="360"/>
        <w:jc w:val="both"/>
      </w:pPr>
      <w:r w:rsidRPr="00AC49F9">
        <w:rPr>
          <w:b/>
          <w:color w:val="414042"/>
        </w:rPr>
        <w:t>Core</w:t>
      </w:r>
      <w:r w:rsidRPr="00AC49F9">
        <w:rPr>
          <w:b/>
          <w:color w:val="414042"/>
          <w:spacing w:val="-5"/>
        </w:rPr>
        <w:t xml:space="preserve"> </w:t>
      </w:r>
      <w:r w:rsidRPr="00AC49F9">
        <w:rPr>
          <w:b/>
          <w:color w:val="414042"/>
        </w:rPr>
        <w:t>Competenc</w:t>
      </w:r>
      <w:r w:rsidR="007C0B29">
        <w:rPr>
          <w:b/>
          <w:color w:val="414042"/>
        </w:rPr>
        <w:t>i</w:t>
      </w:r>
      <w:r w:rsidRPr="00AC49F9">
        <w:rPr>
          <w:b/>
          <w:color w:val="414042"/>
        </w:rPr>
        <w:t>es</w:t>
      </w:r>
      <w:r w:rsidRPr="00AC49F9">
        <w:rPr>
          <w:b/>
          <w:color w:val="414042"/>
          <w:spacing w:val="-5"/>
        </w:rPr>
        <w:t xml:space="preserve"> </w:t>
      </w:r>
      <w:r w:rsidRPr="00AC49F9">
        <w:rPr>
          <w:color w:val="414042"/>
        </w:rPr>
        <w:t>of</w:t>
      </w:r>
      <w:r w:rsidRPr="00AC49F9">
        <w:rPr>
          <w:color w:val="414042"/>
          <w:spacing w:val="-4"/>
        </w:rPr>
        <w:t xml:space="preserve"> </w:t>
      </w:r>
      <w:r w:rsidRPr="00AC49F9">
        <w:rPr>
          <w:color w:val="414042"/>
        </w:rPr>
        <w:t>a</w:t>
      </w:r>
      <w:r w:rsidRPr="00AC49F9">
        <w:rPr>
          <w:color w:val="414042"/>
          <w:spacing w:val="-7"/>
        </w:rPr>
        <w:t xml:space="preserve"> </w:t>
      </w:r>
      <w:r w:rsidRPr="00AC49F9">
        <w:rPr>
          <w:color w:val="414042"/>
        </w:rPr>
        <w:t>CRS</w:t>
      </w:r>
      <w:r w:rsidRPr="00AC49F9">
        <w:rPr>
          <w:color w:val="414042"/>
          <w:spacing w:val="-5"/>
        </w:rPr>
        <w:t xml:space="preserve"> </w:t>
      </w:r>
      <w:r w:rsidRPr="00AC49F9">
        <w:rPr>
          <w:color w:val="414042"/>
        </w:rPr>
        <w:t>professional.</w:t>
      </w:r>
      <w:r w:rsidRPr="00AC49F9">
        <w:rPr>
          <w:color w:val="414042"/>
          <w:spacing w:val="-6"/>
        </w:rPr>
        <w:t xml:space="preserve"> </w:t>
      </w:r>
      <w:r w:rsidRPr="00AC49F9">
        <w:rPr>
          <w:color w:val="414042"/>
        </w:rPr>
        <w:t>There</w:t>
      </w:r>
      <w:r w:rsidRPr="00AC49F9">
        <w:rPr>
          <w:color w:val="414042"/>
          <w:spacing w:val="-5"/>
        </w:rPr>
        <w:t xml:space="preserve"> </w:t>
      </w:r>
      <w:r w:rsidRPr="00AC49F9">
        <w:rPr>
          <w:color w:val="414042"/>
        </w:rPr>
        <w:t>are</w:t>
      </w:r>
      <w:r w:rsidRPr="00AC49F9">
        <w:rPr>
          <w:color w:val="414042"/>
          <w:spacing w:val="-9"/>
        </w:rPr>
        <w:t xml:space="preserve"> </w:t>
      </w:r>
      <w:r w:rsidRPr="00AC49F9">
        <w:rPr>
          <w:color w:val="414042"/>
        </w:rPr>
        <w:t>five</w:t>
      </w:r>
      <w:r w:rsidRPr="00AC49F9">
        <w:rPr>
          <w:color w:val="414042"/>
          <w:spacing w:val="-5"/>
        </w:rPr>
        <w:t xml:space="preserve"> </w:t>
      </w:r>
      <w:r w:rsidRPr="00AC49F9">
        <w:rPr>
          <w:color w:val="414042"/>
        </w:rPr>
        <w:t>Core</w:t>
      </w:r>
      <w:r w:rsidRPr="00AC49F9">
        <w:rPr>
          <w:color w:val="414042"/>
          <w:spacing w:val="-5"/>
        </w:rPr>
        <w:t xml:space="preserve"> </w:t>
      </w:r>
      <w:r w:rsidRPr="00AC49F9">
        <w:rPr>
          <w:color w:val="414042"/>
        </w:rPr>
        <w:t>Competenc</w:t>
      </w:r>
      <w:r w:rsidR="007C0B29">
        <w:rPr>
          <w:color w:val="414042"/>
        </w:rPr>
        <w:t>i</w:t>
      </w:r>
      <w:r w:rsidRPr="00AC49F9">
        <w:rPr>
          <w:color w:val="414042"/>
        </w:rPr>
        <w:t>es.</w:t>
      </w:r>
      <w:r w:rsidRPr="00AC49F9">
        <w:rPr>
          <w:color w:val="414042"/>
          <w:spacing w:val="-1"/>
        </w:rPr>
        <w:t xml:space="preserve"> </w:t>
      </w:r>
      <w:r w:rsidRPr="00AC49F9">
        <w:rPr>
          <w:color w:val="414042"/>
        </w:rPr>
        <w:t>Practitioners</w:t>
      </w:r>
      <w:r w:rsidRPr="00AC49F9">
        <w:rPr>
          <w:color w:val="414042"/>
          <w:spacing w:val="-4"/>
        </w:rPr>
        <w:t xml:space="preserve"> </w:t>
      </w:r>
      <w:r w:rsidRPr="00AC49F9">
        <w:rPr>
          <w:color w:val="414042"/>
        </w:rPr>
        <w:t>will</w:t>
      </w:r>
      <w:r w:rsidRPr="00AC49F9">
        <w:rPr>
          <w:color w:val="414042"/>
          <w:spacing w:val="-6"/>
        </w:rPr>
        <w:t xml:space="preserve"> </w:t>
      </w:r>
      <w:r w:rsidRPr="00AC49F9">
        <w:rPr>
          <w:color w:val="414042"/>
        </w:rPr>
        <w:t>be expected to draw on the five Core Competenc</w:t>
      </w:r>
      <w:r w:rsidR="007C0B29">
        <w:rPr>
          <w:color w:val="414042"/>
        </w:rPr>
        <w:t>i</w:t>
      </w:r>
      <w:r w:rsidRPr="00AC49F9">
        <w:rPr>
          <w:color w:val="414042"/>
        </w:rPr>
        <w:t>es to demonstrate each of the Guiding</w:t>
      </w:r>
      <w:r w:rsidRPr="00AC49F9">
        <w:rPr>
          <w:color w:val="414042"/>
          <w:spacing w:val="-23"/>
        </w:rPr>
        <w:t xml:space="preserve"> </w:t>
      </w:r>
      <w:r w:rsidRPr="00AC49F9">
        <w:rPr>
          <w:color w:val="414042"/>
        </w:rPr>
        <w:t>Principles.</w:t>
      </w:r>
    </w:p>
    <w:p w14:paraId="3F6F965E" w14:textId="659A1ED7" w:rsidR="00A26EBD" w:rsidRPr="00AC49F9" w:rsidRDefault="008470AA">
      <w:pPr>
        <w:pStyle w:val="BodyText"/>
        <w:spacing w:before="161" w:line="256" w:lineRule="auto"/>
        <w:ind w:left="152" w:right="731"/>
      </w:pPr>
      <w:r w:rsidRPr="00AC49F9">
        <w:rPr>
          <w:color w:val="414042"/>
        </w:rPr>
        <w:t xml:space="preserve">The elements are inter-related and together are more than the sum of their parts. This relationship is demonstrated in the diagram </w:t>
      </w:r>
      <w:r w:rsidR="000B58FE">
        <w:rPr>
          <w:color w:val="414042"/>
        </w:rPr>
        <w:t>on</w:t>
      </w:r>
      <w:r w:rsidR="00AC49F9">
        <w:rPr>
          <w:color w:val="414042"/>
        </w:rPr>
        <w:t xml:space="preserve"> page </w:t>
      </w:r>
      <w:r w:rsidR="000B58FE">
        <w:rPr>
          <w:color w:val="414042"/>
        </w:rPr>
        <w:t>3</w:t>
      </w:r>
      <w:r w:rsidRPr="00AC49F9">
        <w:rPr>
          <w:color w:val="414042"/>
        </w:rPr>
        <w:t>.</w:t>
      </w:r>
    </w:p>
    <w:p w14:paraId="36AD431D" w14:textId="77777777" w:rsidR="00A26EBD" w:rsidRPr="00AC49F9" w:rsidRDefault="00A26EBD">
      <w:pPr>
        <w:rPr>
          <w:sz w:val="20"/>
        </w:rPr>
        <w:sectPr w:rsidR="00A26EBD" w:rsidRPr="00AC49F9">
          <w:footerReference w:type="default" r:id="rId11"/>
          <w:pgSz w:w="11910" w:h="16840"/>
          <w:pgMar w:top="480" w:right="560" w:bottom="600" w:left="700" w:header="0" w:footer="412" w:gutter="0"/>
          <w:pgBorders w:offsetFrom="page">
            <w:top w:val="single" w:sz="4" w:space="13" w:color="F0EBEB"/>
            <w:left w:val="single" w:sz="4" w:space="13" w:color="F0EBEB"/>
            <w:bottom w:val="single" w:sz="4" w:space="13" w:color="F0EBEB"/>
            <w:right w:val="single" w:sz="4" w:space="13" w:color="F0EBEB"/>
          </w:pgBorders>
          <w:cols w:space="720"/>
        </w:sectPr>
      </w:pPr>
    </w:p>
    <w:bookmarkStart w:id="3" w:name="_Ref2068411"/>
    <w:bookmarkStart w:id="4" w:name="_Toc40854941"/>
    <w:p w14:paraId="2FF480FC" w14:textId="77777777" w:rsidR="00A26EBD" w:rsidRPr="00AC49F9" w:rsidRDefault="00224F6B">
      <w:pPr>
        <w:pStyle w:val="Heading1"/>
        <w:spacing w:before="77"/>
        <w:ind w:left="147"/>
      </w:pPr>
      <w:r w:rsidRPr="00AC49F9">
        <w:rPr>
          <w:noProof/>
          <w:lang w:val="en-GB" w:eastAsia="en-GB"/>
        </w:rPr>
        <w:lastRenderedPageBreak/>
        <mc:AlternateContent>
          <mc:Choice Requires="wps">
            <w:drawing>
              <wp:anchor distT="0" distB="0" distL="0" distR="0" simplePos="0" relativeHeight="251658241" behindDoc="0" locked="0" layoutInCell="1" allowOverlap="1" wp14:anchorId="6A0FF358" wp14:editId="00F758C1">
                <wp:simplePos x="0" y="0"/>
                <wp:positionH relativeFrom="page">
                  <wp:posOffset>563880</wp:posOffset>
                </wp:positionH>
                <wp:positionV relativeFrom="paragraph">
                  <wp:posOffset>286385</wp:posOffset>
                </wp:positionV>
                <wp:extent cx="9921240" cy="0"/>
                <wp:effectExtent l="11430" t="10160" r="11430" b="889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124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10C1" id="Line 4" o:spid="_x0000_s1026"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4pt,22.55pt" to="825.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" strokeweight=".12pt">
                <w10:wrap type="topAndBottom" anchorx="page"/>
              </v:line>
            </w:pict>
          </mc:Fallback>
        </mc:AlternateContent>
      </w:r>
      <w:bookmarkStart w:id="5" w:name="_TOC_250000"/>
      <w:bookmarkEnd w:id="5"/>
      <w:r w:rsidR="008470AA" w:rsidRPr="00AC49F9">
        <w:t>ICRS Competency Framework Diagram</w:t>
      </w:r>
      <w:bookmarkEnd w:id="3"/>
      <w:bookmarkEnd w:id="4"/>
    </w:p>
    <w:p w14:paraId="52050808" w14:textId="77777777" w:rsidR="00A26EBD" w:rsidRPr="00AC49F9" w:rsidRDefault="00A26EBD">
      <w:pPr>
        <w:pStyle w:val="BodyText"/>
        <w:spacing w:before="8"/>
        <w:rPr>
          <w:sz w:val="27"/>
        </w:rPr>
      </w:pPr>
    </w:p>
    <w:p w14:paraId="2611F57F" w14:textId="4393E6ED" w:rsidR="00A26EBD" w:rsidRPr="00AC49F9" w:rsidRDefault="008470AA">
      <w:pPr>
        <w:pStyle w:val="BodyText"/>
        <w:spacing w:before="94"/>
        <w:ind w:left="112"/>
      </w:pPr>
      <w:r w:rsidRPr="00AC49F9">
        <w:rPr>
          <w:color w:val="414042"/>
        </w:rPr>
        <w:t xml:space="preserve">This diagram shows how the four Guiding Principles in the </w:t>
      </w:r>
      <w:r w:rsidR="000C6373" w:rsidRPr="00AC49F9">
        <w:rPr>
          <w:color w:val="414042"/>
        </w:rPr>
        <w:t>center</w:t>
      </w:r>
      <w:r w:rsidRPr="00AC49F9">
        <w:rPr>
          <w:color w:val="414042"/>
        </w:rPr>
        <w:t xml:space="preserve"> are inter-related to the Core Competence on the periphery of the circle.</w:t>
      </w:r>
      <w:r w:rsidR="00152B9D" w:rsidRPr="00152B9D">
        <w:rPr>
          <w:noProof/>
        </w:rPr>
        <w:t xml:space="preserve"> </w:t>
      </w:r>
    </w:p>
    <w:p w14:paraId="1A03D3C5" w14:textId="1C0EE233" w:rsidR="00A26EBD" w:rsidRPr="00AC49F9" w:rsidRDefault="00152B9D">
      <w:pPr>
        <w:pStyle w:val="BodyText"/>
        <w:spacing w:before="11"/>
      </w:pPr>
      <w:r>
        <w:rPr>
          <w:noProof/>
        </w:rPr>
        <w:drawing>
          <wp:anchor distT="0" distB="0" distL="114300" distR="114300" simplePos="0" relativeHeight="251658752" behindDoc="1" locked="0" layoutInCell="1" allowOverlap="1" wp14:anchorId="205DC95A" wp14:editId="24C2C6F2">
            <wp:simplePos x="0" y="0"/>
            <wp:positionH relativeFrom="column">
              <wp:posOffset>2048013</wp:posOffset>
            </wp:positionH>
            <wp:positionV relativeFrom="paragraph">
              <wp:posOffset>270317</wp:posOffset>
            </wp:positionV>
            <wp:extent cx="5844098" cy="5852604"/>
            <wp:effectExtent l="0" t="0" r="4445" b="0"/>
            <wp:wrapTight wrapText="bothSides">
              <wp:wrapPolygon edited="0">
                <wp:start x="0" y="0"/>
                <wp:lineTo x="0" y="21516"/>
                <wp:lineTo x="21546" y="21516"/>
                <wp:lineTo x="21546"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5558" cy="5854066"/>
                    </a:xfrm>
                    <a:prstGeom prst="rect">
                      <a:avLst/>
                    </a:prstGeom>
                  </pic:spPr>
                </pic:pic>
              </a:graphicData>
            </a:graphic>
            <wp14:sizeRelH relativeFrom="page">
              <wp14:pctWidth>0</wp14:pctWidth>
            </wp14:sizeRelH>
            <wp14:sizeRelV relativeFrom="page">
              <wp14:pctHeight>0</wp14:pctHeight>
            </wp14:sizeRelV>
          </wp:anchor>
        </w:drawing>
      </w:r>
    </w:p>
    <w:p w14:paraId="78886AE4" w14:textId="77777777" w:rsidR="00A26EBD" w:rsidRPr="00AC49F9" w:rsidRDefault="00A26EBD">
      <w:pPr>
        <w:sectPr w:rsidR="00A26EBD" w:rsidRPr="00AC49F9" w:rsidSect="00696179">
          <w:footerReference w:type="default" r:id="rId13"/>
          <w:pgSz w:w="16840" w:h="11910" w:orient="landscape"/>
          <w:pgMar w:top="520" w:right="22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bookmarkStart w:id="6" w:name="_Toc40854942"/>
    <w:p w14:paraId="2479A072" w14:textId="77777777" w:rsidR="00A26EBD" w:rsidRPr="00AC49F9" w:rsidRDefault="00224F6B">
      <w:pPr>
        <w:pStyle w:val="Heading1"/>
      </w:pPr>
      <w:r w:rsidRPr="00AC49F9">
        <w:rPr>
          <w:noProof/>
          <w:lang w:val="en-GB" w:eastAsia="en-GB"/>
        </w:rPr>
        <w:lastRenderedPageBreak/>
        <mc:AlternateContent>
          <mc:Choice Requires="wps">
            <w:drawing>
              <wp:anchor distT="0" distB="0" distL="0" distR="0" simplePos="0" relativeHeight="251658242" behindDoc="0" locked="0" layoutInCell="1" allowOverlap="1" wp14:anchorId="3E59C8A3" wp14:editId="1572F9F5">
                <wp:simplePos x="0" y="0"/>
                <wp:positionH relativeFrom="page">
                  <wp:posOffset>522605</wp:posOffset>
                </wp:positionH>
                <wp:positionV relativeFrom="paragraph">
                  <wp:posOffset>277495</wp:posOffset>
                </wp:positionV>
                <wp:extent cx="9829800" cy="0"/>
                <wp:effectExtent l="8255" t="10795" r="10795" b="825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0"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3FA8" id="Line 3"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21.85pt" to="815.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" strokecolor="#414042" strokeweight=".48pt">
                <w10:wrap type="topAndBottom" anchorx="page"/>
              </v:line>
            </w:pict>
          </mc:Fallback>
        </mc:AlternateContent>
      </w:r>
      <w:bookmarkStart w:id="7" w:name="_bookmark3"/>
      <w:bookmarkEnd w:id="7"/>
      <w:r w:rsidR="008470AA" w:rsidRPr="00AC49F9">
        <w:t>Guiding Principles and example evidence</w:t>
      </w:r>
      <w:bookmarkEnd w:id="6"/>
    </w:p>
    <w:p w14:paraId="690CF361" w14:textId="77777777" w:rsidR="00A26EBD" w:rsidRPr="00AC49F9" w:rsidRDefault="008470AA">
      <w:pPr>
        <w:pStyle w:val="BodyText"/>
        <w:spacing w:before="89" w:line="259" w:lineRule="auto"/>
        <w:ind w:left="152" w:right="221"/>
      </w:pPr>
      <w:r w:rsidRPr="00AC49F9">
        <w:rPr>
          <w:color w:val="414042"/>
        </w:rPr>
        <w:t>The following tables provide a summary of the Guiding Principles of the ICRS Competency Framework, along with example evidence from previous successful applicants.</w:t>
      </w:r>
    </w:p>
    <w:p w14:paraId="30E1B265" w14:textId="77777777" w:rsidR="00A26EBD" w:rsidRPr="00AC49F9" w:rsidRDefault="00A26EBD">
      <w:pPr>
        <w:pStyle w:val="BodyText"/>
        <w:spacing w:before="10"/>
        <w:rPr>
          <w:sz w:val="14"/>
        </w:rPr>
      </w:pPr>
    </w:p>
    <w:tbl>
      <w:tblPr>
        <w:tblW w:w="0" w:type="auto"/>
        <w:tblCellSpacing w:w="7" w:type="dxa"/>
        <w:tblInd w:w="16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71"/>
        <w:gridCol w:w="3544"/>
        <w:gridCol w:w="3260"/>
        <w:gridCol w:w="3685"/>
        <w:gridCol w:w="3843"/>
      </w:tblGrid>
      <w:tr w:rsidR="00A26EBD" w:rsidRPr="00AC49F9" w14:paraId="6B07C470" w14:textId="77777777" w:rsidTr="00B835F4">
        <w:trPr>
          <w:trHeight w:hRule="exact" w:val="463"/>
          <w:tblCellSpacing w:w="7" w:type="dxa"/>
        </w:trPr>
        <w:tc>
          <w:tcPr>
            <w:tcW w:w="15575" w:type="dxa"/>
            <w:gridSpan w:val="5"/>
            <w:tcBorders>
              <w:top w:val="nil"/>
              <w:left w:val="nil"/>
              <w:right w:val="nil"/>
            </w:tcBorders>
            <w:shd w:val="clear" w:color="auto" w:fill="D9D9D9"/>
          </w:tcPr>
          <w:p w14:paraId="5D85A495" w14:textId="77777777" w:rsidR="00A26EBD" w:rsidRPr="00AC49F9" w:rsidRDefault="008470AA">
            <w:pPr>
              <w:pStyle w:val="TableParagraph"/>
              <w:spacing w:before="115"/>
              <w:ind w:left="6858" w:right="6860"/>
              <w:jc w:val="center"/>
              <w:rPr>
                <w:b/>
                <w:sz w:val="20"/>
              </w:rPr>
            </w:pPr>
            <w:r w:rsidRPr="00AC49F9">
              <w:rPr>
                <w:b/>
                <w:sz w:val="20"/>
              </w:rPr>
              <w:t>Guiding</w:t>
            </w:r>
            <w:r w:rsidRPr="00AC49F9">
              <w:rPr>
                <w:b/>
                <w:spacing w:val="-7"/>
                <w:sz w:val="20"/>
              </w:rPr>
              <w:t xml:space="preserve"> </w:t>
            </w:r>
            <w:r w:rsidRPr="00AC49F9">
              <w:rPr>
                <w:b/>
                <w:sz w:val="20"/>
              </w:rPr>
              <w:t>Principles</w:t>
            </w:r>
          </w:p>
        </w:tc>
      </w:tr>
      <w:tr w:rsidR="00A26EBD" w:rsidRPr="00AC49F9" w14:paraId="375415EE" w14:textId="77777777" w:rsidTr="00224F6B">
        <w:trPr>
          <w:trHeight w:hRule="exact" w:val="686"/>
          <w:tblCellSpacing w:w="7" w:type="dxa"/>
        </w:trPr>
        <w:tc>
          <w:tcPr>
            <w:tcW w:w="1250" w:type="dxa"/>
            <w:tcBorders>
              <w:left w:val="nil"/>
              <w:right w:val="nil"/>
            </w:tcBorders>
            <w:shd w:val="clear" w:color="auto" w:fill="F1F1F1"/>
          </w:tcPr>
          <w:p w14:paraId="2407F480" w14:textId="77777777" w:rsidR="00A26EBD" w:rsidRPr="000B4E47" w:rsidRDefault="000B4E47" w:rsidP="000B4E47">
            <w:pPr>
              <w:jc w:val="center"/>
              <w:rPr>
                <w:b/>
              </w:rPr>
            </w:pPr>
            <w:r w:rsidRPr="000B4E47">
              <w:rPr>
                <w:b/>
              </w:rPr>
              <w:t>Theme</w:t>
            </w:r>
          </w:p>
        </w:tc>
        <w:tc>
          <w:tcPr>
            <w:tcW w:w="3530" w:type="dxa"/>
            <w:tcBorders>
              <w:left w:val="nil"/>
            </w:tcBorders>
            <w:shd w:val="clear" w:color="auto" w:fill="F1F1F1"/>
          </w:tcPr>
          <w:p w14:paraId="603B970F" w14:textId="77777777" w:rsidR="00A26EBD" w:rsidRPr="00AC49F9" w:rsidRDefault="008470AA">
            <w:pPr>
              <w:pStyle w:val="TableParagraph"/>
              <w:spacing w:line="225"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246" w:type="dxa"/>
            <w:tcBorders>
              <w:right w:val="nil"/>
            </w:tcBorders>
            <w:shd w:val="clear" w:color="auto" w:fill="F1F1F1"/>
          </w:tcPr>
          <w:p w14:paraId="691EFC01" w14:textId="77777777" w:rsidR="00A26EBD" w:rsidRPr="00AC49F9" w:rsidRDefault="008470AA">
            <w:pPr>
              <w:pStyle w:val="TableParagraph"/>
              <w:spacing w:line="225" w:lineRule="exact"/>
              <w:ind w:left="256"/>
              <w:rPr>
                <w:b/>
                <w:sz w:val="20"/>
              </w:rPr>
            </w:pPr>
            <w:r w:rsidRPr="00AC49F9">
              <w:rPr>
                <w:b/>
                <w:sz w:val="20"/>
              </w:rPr>
              <w:t>Pursue Positive Social Impact</w:t>
            </w:r>
          </w:p>
        </w:tc>
        <w:tc>
          <w:tcPr>
            <w:tcW w:w="3671" w:type="dxa"/>
            <w:tcBorders>
              <w:left w:val="nil"/>
            </w:tcBorders>
            <w:shd w:val="clear" w:color="auto" w:fill="F1F1F1"/>
          </w:tcPr>
          <w:p w14:paraId="64B69F3B" w14:textId="77777777" w:rsidR="00A26EBD" w:rsidRPr="00AC49F9" w:rsidRDefault="008470AA">
            <w:pPr>
              <w:pStyle w:val="TableParagraph"/>
              <w:ind w:left="1456" w:right="296" w:hanging="1150"/>
              <w:rPr>
                <w:b/>
                <w:sz w:val="20"/>
              </w:rPr>
            </w:pPr>
            <w:r w:rsidRPr="00AC49F9">
              <w:rPr>
                <w:b/>
                <w:sz w:val="20"/>
              </w:rPr>
              <w:t>Pursue Positive Environmental Impact</w:t>
            </w:r>
          </w:p>
        </w:tc>
        <w:tc>
          <w:tcPr>
            <w:tcW w:w="3822" w:type="dxa"/>
            <w:tcBorders>
              <w:right w:val="nil"/>
            </w:tcBorders>
            <w:shd w:val="clear" w:color="auto" w:fill="F1F1F1"/>
          </w:tcPr>
          <w:p w14:paraId="4D0797B7"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A26EBD" w:rsidRPr="00AC49F9" w14:paraId="403D6B95" w14:textId="77777777" w:rsidTr="00224F6B">
        <w:trPr>
          <w:trHeight w:hRule="exact" w:val="7794"/>
          <w:tblCellSpacing w:w="7" w:type="dxa"/>
        </w:trPr>
        <w:tc>
          <w:tcPr>
            <w:tcW w:w="1250" w:type="dxa"/>
            <w:tcBorders>
              <w:left w:val="nil"/>
              <w:bottom w:val="nil"/>
              <w:right w:val="nil"/>
            </w:tcBorders>
            <w:shd w:val="clear" w:color="auto" w:fill="F1F1F1"/>
          </w:tcPr>
          <w:p w14:paraId="2FDA2C1F" w14:textId="77777777" w:rsidR="00A26EBD" w:rsidRPr="00AC49F9" w:rsidRDefault="00A26EBD">
            <w:pPr>
              <w:pStyle w:val="TableParagraph"/>
              <w:spacing w:before="4"/>
              <w:ind w:left="0"/>
              <w:rPr>
                <w:sz w:val="20"/>
              </w:rPr>
            </w:pPr>
          </w:p>
          <w:p w14:paraId="5FDB60E0" w14:textId="77777777" w:rsidR="00A26EBD" w:rsidRPr="00AC49F9" w:rsidRDefault="008470AA">
            <w:pPr>
              <w:pStyle w:val="TableParagraph"/>
              <w:spacing w:before="1"/>
              <w:ind w:left="103"/>
              <w:rPr>
                <w:b/>
                <w:sz w:val="20"/>
              </w:rPr>
            </w:pPr>
            <w:r w:rsidRPr="00AC49F9">
              <w:rPr>
                <w:b/>
                <w:sz w:val="20"/>
              </w:rPr>
              <w:t>Awareness</w:t>
            </w:r>
          </w:p>
        </w:tc>
        <w:tc>
          <w:tcPr>
            <w:tcW w:w="3530" w:type="dxa"/>
            <w:tcBorders>
              <w:left w:val="nil"/>
              <w:bottom w:val="nil"/>
            </w:tcBorders>
            <w:shd w:val="clear" w:color="auto" w:fill="F1F1F1"/>
          </w:tcPr>
          <w:p w14:paraId="7E205361" w14:textId="2A5FA87F" w:rsidR="00A26EBD" w:rsidRPr="000B4E47" w:rsidRDefault="008470AA">
            <w:pPr>
              <w:pStyle w:val="TableParagraph"/>
              <w:numPr>
                <w:ilvl w:val="0"/>
                <w:numId w:val="25"/>
              </w:numPr>
              <w:tabs>
                <w:tab w:val="left" w:pos="272"/>
              </w:tabs>
              <w:ind w:right="204"/>
              <w:rPr>
                <w:sz w:val="20"/>
                <w:szCs w:val="20"/>
              </w:rPr>
            </w:pPr>
            <w:r w:rsidRPr="000B4E47">
              <w:rPr>
                <w:color w:val="414042"/>
                <w:sz w:val="20"/>
                <w:szCs w:val="20"/>
              </w:rPr>
              <w:t xml:space="preserve">Understand the main ethical </w:t>
            </w:r>
            <w:r w:rsidR="004541FB">
              <w:rPr>
                <w:color w:val="414042"/>
                <w:sz w:val="20"/>
                <w:szCs w:val="20"/>
              </w:rPr>
              <w:t xml:space="preserve">and good corporate governance </w:t>
            </w:r>
            <w:r w:rsidRPr="000B4E47">
              <w:rPr>
                <w:color w:val="414042"/>
                <w:sz w:val="20"/>
                <w:szCs w:val="20"/>
              </w:rPr>
              <w:t>issues faced by an organisation and, if relevant, its supply chain</w:t>
            </w:r>
            <w:r w:rsidR="00FB0565">
              <w:rPr>
                <w:color w:val="414042"/>
                <w:sz w:val="20"/>
                <w:szCs w:val="20"/>
              </w:rPr>
              <w:t>,</w:t>
            </w:r>
            <w:r w:rsidRPr="000B4E47">
              <w:rPr>
                <w:color w:val="414042"/>
                <w:sz w:val="20"/>
                <w:szCs w:val="20"/>
              </w:rPr>
              <w:t xml:space="preserve"> and what </w:t>
            </w:r>
            <w:r w:rsidR="009F6843">
              <w:rPr>
                <w:color w:val="414042"/>
                <w:sz w:val="20"/>
                <w:szCs w:val="20"/>
              </w:rPr>
              <w:t>it’s</w:t>
            </w:r>
            <w:r w:rsidRPr="000B4E47">
              <w:rPr>
                <w:color w:val="414042"/>
                <w:sz w:val="20"/>
                <w:szCs w:val="20"/>
              </w:rPr>
              <w:t xml:space="preserve"> policy should be in relation to those issues.</w:t>
            </w:r>
          </w:p>
          <w:p w14:paraId="392BA08E" w14:textId="77777777" w:rsidR="00A26EBD" w:rsidRPr="000B4E47" w:rsidRDefault="008470AA">
            <w:pPr>
              <w:pStyle w:val="TableParagraph"/>
              <w:numPr>
                <w:ilvl w:val="0"/>
                <w:numId w:val="25"/>
              </w:numPr>
              <w:tabs>
                <w:tab w:val="left" w:pos="272"/>
              </w:tabs>
              <w:spacing w:before="63"/>
              <w:ind w:right="408"/>
              <w:rPr>
                <w:sz w:val="20"/>
                <w:szCs w:val="20"/>
              </w:rPr>
            </w:pPr>
            <w:r w:rsidRPr="000B4E47">
              <w:rPr>
                <w:color w:val="414042"/>
                <w:sz w:val="20"/>
                <w:szCs w:val="20"/>
              </w:rPr>
              <w:t>Horizon scan for issues that an organisation may face in the future and determine polic</w:t>
            </w:r>
            <w:r w:rsidR="00FB0565">
              <w:rPr>
                <w:color w:val="414042"/>
                <w:sz w:val="20"/>
                <w:szCs w:val="20"/>
              </w:rPr>
              <w:t>ies</w:t>
            </w:r>
            <w:r w:rsidRPr="000B4E47">
              <w:rPr>
                <w:color w:val="414042"/>
                <w:sz w:val="20"/>
                <w:szCs w:val="20"/>
              </w:rPr>
              <w:t xml:space="preserve"> in relation to</w:t>
            </w:r>
            <w:r w:rsidRPr="000B4E47">
              <w:rPr>
                <w:color w:val="414042"/>
                <w:spacing w:val="-6"/>
                <w:sz w:val="20"/>
                <w:szCs w:val="20"/>
              </w:rPr>
              <w:t xml:space="preserve"> </w:t>
            </w:r>
            <w:r w:rsidRPr="000B4E47">
              <w:rPr>
                <w:color w:val="414042"/>
                <w:sz w:val="20"/>
                <w:szCs w:val="20"/>
              </w:rPr>
              <w:t>those.</w:t>
            </w:r>
          </w:p>
          <w:p w14:paraId="59BB4C37" w14:textId="77777777" w:rsidR="00A26EBD" w:rsidRPr="000B4E47" w:rsidRDefault="008470AA">
            <w:pPr>
              <w:pStyle w:val="TableParagraph"/>
              <w:numPr>
                <w:ilvl w:val="0"/>
                <w:numId w:val="25"/>
              </w:numPr>
              <w:tabs>
                <w:tab w:val="left" w:pos="272"/>
              </w:tabs>
              <w:spacing w:before="58"/>
              <w:ind w:right="142"/>
              <w:rPr>
                <w:sz w:val="20"/>
                <w:szCs w:val="20"/>
              </w:rPr>
            </w:pPr>
            <w:r w:rsidRPr="000B4E47">
              <w:rPr>
                <w:color w:val="414042"/>
                <w:sz w:val="20"/>
                <w:szCs w:val="20"/>
              </w:rPr>
              <w:t>Keep informed of the latest debate and thinking on ethical issues, and the role of business in relation to</w:t>
            </w:r>
            <w:r w:rsidRPr="000B4E47">
              <w:rPr>
                <w:color w:val="414042"/>
                <w:spacing w:val="-5"/>
                <w:sz w:val="20"/>
                <w:szCs w:val="20"/>
              </w:rPr>
              <w:t xml:space="preserve"> </w:t>
            </w:r>
            <w:r w:rsidRPr="000B4E47">
              <w:rPr>
                <w:color w:val="414042"/>
                <w:sz w:val="20"/>
                <w:szCs w:val="20"/>
              </w:rPr>
              <w:t>ethics.</w:t>
            </w:r>
          </w:p>
          <w:p w14:paraId="0167B1A7" w14:textId="77777777" w:rsidR="008470AA" w:rsidRPr="000B4E47" w:rsidRDefault="008470AA" w:rsidP="008470AA">
            <w:pPr>
              <w:pStyle w:val="TableParagraph"/>
              <w:tabs>
                <w:tab w:val="left" w:pos="272"/>
              </w:tabs>
              <w:spacing w:before="58"/>
              <w:ind w:right="142"/>
              <w:rPr>
                <w:color w:val="414042"/>
                <w:sz w:val="20"/>
                <w:szCs w:val="20"/>
              </w:rPr>
            </w:pPr>
          </w:p>
          <w:p w14:paraId="0216F4B7" w14:textId="77777777" w:rsidR="008470AA" w:rsidRPr="000B4E47" w:rsidRDefault="008470AA" w:rsidP="008470AA">
            <w:pPr>
              <w:pStyle w:val="TableParagraph"/>
              <w:tabs>
                <w:tab w:val="left" w:pos="272"/>
              </w:tabs>
              <w:spacing w:before="58"/>
              <w:ind w:right="142"/>
              <w:rPr>
                <w:sz w:val="20"/>
                <w:szCs w:val="20"/>
              </w:rPr>
            </w:pPr>
          </w:p>
        </w:tc>
        <w:tc>
          <w:tcPr>
            <w:tcW w:w="3246" w:type="dxa"/>
            <w:tcBorders>
              <w:bottom w:val="nil"/>
              <w:right w:val="nil"/>
            </w:tcBorders>
            <w:shd w:val="clear" w:color="auto" w:fill="F1F1F1"/>
          </w:tcPr>
          <w:p w14:paraId="45B6C7EE" w14:textId="77777777" w:rsidR="00A26EBD" w:rsidRPr="000B4E47" w:rsidRDefault="008470AA">
            <w:pPr>
              <w:pStyle w:val="TableParagraph"/>
              <w:numPr>
                <w:ilvl w:val="0"/>
                <w:numId w:val="24"/>
              </w:numPr>
              <w:tabs>
                <w:tab w:val="left" w:pos="272"/>
              </w:tabs>
              <w:ind w:right="257"/>
              <w:rPr>
                <w:sz w:val="20"/>
                <w:szCs w:val="20"/>
              </w:rPr>
            </w:pPr>
            <w:r w:rsidRPr="000B4E47">
              <w:rPr>
                <w:color w:val="414042"/>
                <w:sz w:val="20"/>
                <w:szCs w:val="20"/>
              </w:rPr>
              <w:t xml:space="preserve">Understand the main social issues, including wellbeing, inclusion and diversity, </w:t>
            </w:r>
            <w:proofErr w:type="spellStart"/>
            <w:r w:rsidRPr="000B4E47">
              <w:rPr>
                <w:color w:val="414042"/>
                <w:sz w:val="20"/>
                <w:szCs w:val="20"/>
              </w:rPr>
              <w:t>labour</w:t>
            </w:r>
            <w:proofErr w:type="spellEnd"/>
            <w:r w:rsidRPr="000B4E47">
              <w:rPr>
                <w:color w:val="414042"/>
                <w:sz w:val="20"/>
                <w:szCs w:val="20"/>
              </w:rPr>
              <w:t xml:space="preserve"> and human rights, and their relevance to the organisation, domestically and</w:t>
            </w:r>
            <w:r w:rsidRPr="000B4E47">
              <w:rPr>
                <w:color w:val="414042"/>
                <w:spacing w:val="-15"/>
                <w:sz w:val="20"/>
                <w:szCs w:val="20"/>
              </w:rPr>
              <w:t xml:space="preserve"> </w:t>
            </w:r>
            <w:r w:rsidRPr="000B4E47">
              <w:rPr>
                <w:color w:val="414042"/>
                <w:sz w:val="20"/>
                <w:szCs w:val="20"/>
              </w:rPr>
              <w:t>internationally.</w:t>
            </w:r>
          </w:p>
          <w:p w14:paraId="1020C453" w14:textId="77777777" w:rsidR="00A26EBD" w:rsidRPr="000B4E47" w:rsidRDefault="008470AA">
            <w:pPr>
              <w:pStyle w:val="TableParagraph"/>
              <w:numPr>
                <w:ilvl w:val="0"/>
                <w:numId w:val="24"/>
              </w:numPr>
              <w:tabs>
                <w:tab w:val="left" w:pos="272"/>
              </w:tabs>
              <w:spacing w:before="65" w:line="237" w:lineRule="auto"/>
              <w:ind w:right="330"/>
              <w:rPr>
                <w:sz w:val="20"/>
                <w:szCs w:val="20"/>
              </w:rPr>
            </w:pPr>
            <w:r w:rsidRPr="000B4E47">
              <w:rPr>
                <w:color w:val="414042"/>
                <w:sz w:val="20"/>
                <w:szCs w:val="20"/>
              </w:rPr>
              <w:t xml:space="preserve">Identify the main social risks faced by an organisation and what an </w:t>
            </w:r>
            <w:proofErr w:type="spellStart"/>
            <w:r w:rsidRPr="000B4E47">
              <w:rPr>
                <w:color w:val="414042"/>
                <w:sz w:val="20"/>
                <w:szCs w:val="20"/>
              </w:rPr>
              <w:t>organisation’s</w:t>
            </w:r>
            <w:proofErr w:type="spellEnd"/>
            <w:r w:rsidRPr="000B4E47">
              <w:rPr>
                <w:color w:val="414042"/>
                <w:sz w:val="20"/>
                <w:szCs w:val="20"/>
              </w:rPr>
              <w:t xml:space="preserve"> strategy should be in relation to those risks.</w:t>
            </w:r>
          </w:p>
          <w:p w14:paraId="54185AA0" w14:textId="77777777" w:rsidR="00A26EBD" w:rsidRPr="000B4E47" w:rsidRDefault="008470AA">
            <w:pPr>
              <w:pStyle w:val="TableParagraph"/>
              <w:numPr>
                <w:ilvl w:val="0"/>
                <w:numId w:val="24"/>
              </w:numPr>
              <w:tabs>
                <w:tab w:val="left" w:pos="272"/>
              </w:tabs>
              <w:spacing w:before="61"/>
              <w:ind w:right="144"/>
              <w:rPr>
                <w:sz w:val="20"/>
                <w:szCs w:val="20"/>
              </w:rPr>
            </w:pPr>
            <w:r w:rsidRPr="000B4E47">
              <w:rPr>
                <w:color w:val="414042"/>
                <w:sz w:val="20"/>
                <w:szCs w:val="20"/>
              </w:rPr>
              <w:t xml:space="preserve">Identify an </w:t>
            </w:r>
            <w:proofErr w:type="spellStart"/>
            <w:r w:rsidRPr="000B4E47">
              <w:rPr>
                <w:color w:val="414042"/>
                <w:sz w:val="20"/>
                <w:szCs w:val="20"/>
              </w:rPr>
              <w:t>organisation’s</w:t>
            </w:r>
            <w:proofErr w:type="spellEnd"/>
            <w:r w:rsidRPr="000B4E47">
              <w:rPr>
                <w:color w:val="414042"/>
                <w:sz w:val="20"/>
                <w:szCs w:val="20"/>
              </w:rPr>
              <w:t xml:space="preserve"> principal social impacts through the entire value chain, through a systematic approach entailing both qualitative and quantitative assessments, where</w:t>
            </w:r>
            <w:r w:rsidRPr="000B4E47">
              <w:rPr>
                <w:color w:val="414042"/>
                <w:spacing w:val="-11"/>
                <w:sz w:val="20"/>
                <w:szCs w:val="20"/>
              </w:rPr>
              <w:t xml:space="preserve"> </w:t>
            </w:r>
            <w:r w:rsidRPr="000B4E47">
              <w:rPr>
                <w:color w:val="414042"/>
                <w:sz w:val="20"/>
                <w:szCs w:val="20"/>
              </w:rPr>
              <w:t>appropriate.</w:t>
            </w:r>
          </w:p>
          <w:p w14:paraId="455987FD" w14:textId="77777777" w:rsidR="00A26EBD" w:rsidRPr="000B4E47" w:rsidRDefault="008470AA">
            <w:pPr>
              <w:pStyle w:val="TableParagraph"/>
              <w:numPr>
                <w:ilvl w:val="0"/>
                <w:numId w:val="24"/>
              </w:numPr>
              <w:tabs>
                <w:tab w:val="left" w:pos="272"/>
              </w:tabs>
              <w:spacing w:before="61"/>
              <w:ind w:right="199"/>
              <w:rPr>
                <w:sz w:val="20"/>
                <w:szCs w:val="20"/>
              </w:rPr>
            </w:pPr>
            <w:r w:rsidRPr="000B4E47">
              <w:rPr>
                <w:color w:val="414042"/>
                <w:sz w:val="20"/>
                <w:szCs w:val="20"/>
              </w:rPr>
              <w:t>Keep informed regarding, and where appropriate contribute to, the latest debate and thinking on social issues, and the role of business in</w:t>
            </w:r>
            <w:r w:rsidRPr="000B4E47">
              <w:rPr>
                <w:color w:val="414042"/>
                <w:spacing w:val="-12"/>
                <w:sz w:val="20"/>
                <w:szCs w:val="20"/>
              </w:rPr>
              <w:t xml:space="preserve"> </w:t>
            </w:r>
            <w:r w:rsidRPr="000B4E47">
              <w:rPr>
                <w:color w:val="414042"/>
                <w:sz w:val="20"/>
                <w:szCs w:val="20"/>
              </w:rPr>
              <w:t>society.</w:t>
            </w:r>
          </w:p>
          <w:p w14:paraId="16C2C2EA" w14:textId="77777777" w:rsidR="00A26EBD" w:rsidRPr="000B4E47" w:rsidRDefault="008470AA">
            <w:pPr>
              <w:pStyle w:val="TableParagraph"/>
              <w:numPr>
                <w:ilvl w:val="0"/>
                <w:numId w:val="24"/>
              </w:numPr>
              <w:tabs>
                <w:tab w:val="left" w:pos="272"/>
              </w:tabs>
              <w:spacing w:before="61"/>
              <w:ind w:right="134"/>
              <w:rPr>
                <w:sz w:val="20"/>
                <w:szCs w:val="20"/>
              </w:rPr>
            </w:pPr>
            <w:r w:rsidRPr="000B4E47">
              <w:rPr>
                <w:color w:val="414042"/>
                <w:sz w:val="20"/>
                <w:szCs w:val="20"/>
              </w:rPr>
              <w:t>Understand the statutory and legal requirements around how business operates in society, and ensure</w:t>
            </w:r>
            <w:r w:rsidRPr="000B4E47">
              <w:rPr>
                <w:color w:val="414042"/>
                <w:spacing w:val="-4"/>
                <w:sz w:val="20"/>
                <w:szCs w:val="20"/>
              </w:rPr>
              <w:t xml:space="preserve"> </w:t>
            </w:r>
            <w:r w:rsidRPr="000B4E47">
              <w:rPr>
                <w:color w:val="414042"/>
                <w:sz w:val="20"/>
                <w:szCs w:val="20"/>
              </w:rPr>
              <w:t>compliance</w:t>
            </w:r>
          </w:p>
          <w:p w14:paraId="48BC41DB" w14:textId="77777777" w:rsidR="00B835F4" w:rsidRPr="000B4E47" w:rsidRDefault="00B835F4" w:rsidP="00B835F4">
            <w:pPr>
              <w:pStyle w:val="TableParagraph"/>
              <w:tabs>
                <w:tab w:val="left" w:pos="272"/>
              </w:tabs>
              <w:spacing w:before="61"/>
              <w:ind w:right="134"/>
              <w:rPr>
                <w:color w:val="414042"/>
                <w:sz w:val="20"/>
                <w:szCs w:val="20"/>
              </w:rPr>
            </w:pPr>
          </w:p>
          <w:p w14:paraId="793746E5" w14:textId="77777777" w:rsidR="00B835F4" w:rsidRPr="000B4E47" w:rsidRDefault="00B835F4" w:rsidP="00B835F4">
            <w:pPr>
              <w:pStyle w:val="TableParagraph"/>
              <w:tabs>
                <w:tab w:val="left" w:pos="272"/>
              </w:tabs>
              <w:spacing w:before="61"/>
              <w:ind w:right="134"/>
              <w:rPr>
                <w:sz w:val="20"/>
                <w:szCs w:val="20"/>
              </w:rPr>
            </w:pPr>
          </w:p>
        </w:tc>
        <w:tc>
          <w:tcPr>
            <w:tcW w:w="3671" w:type="dxa"/>
            <w:tcBorders>
              <w:left w:val="nil"/>
              <w:bottom w:val="nil"/>
            </w:tcBorders>
            <w:shd w:val="clear" w:color="auto" w:fill="F1F1F1"/>
          </w:tcPr>
          <w:p w14:paraId="58A7C550" w14:textId="77777777" w:rsidR="00A26EBD" w:rsidRPr="000B4E47" w:rsidRDefault="008470AA">
            <w:pPr>
              <w:pStyle w:val="TableParagraph"/>
              <w:numPr>
                <w:ilvl w:val="0"/>
                <w:numId w:val="23"/>
              </w:numPr>
              <w:tabs>
                <w:tab w:val="left" w:pos="274"/>
              </w:tabs>
              <w:ind w:right="183" w:hanging="170"/>
              <w:rPr>
                <w:sz w:val="20"/>
                <w:szCs w:val="20"/>
              </w:rPr>
            </w:pPr>
            <w:r w:rsidRPr="000B4E47">
              <w:rPr>
                <w:color w:val="414042"/>
                <w:sz w:val="20"/>
                <w:szCs w:val="20"/>
              </w:rPr>
              <w:t>Understand the main local and global environmental issues, including climate change, pollution, water scarcity, unsustainable consumption and waste, and their relevance to an</w:t>
            </w:r>
            <w:r w:rsidRPr="000B4E47">
              <w:rPr>
                <w:color w:val="414042"/>
                <w:spacing w:val="-9"/>
                <w:sz w:val="20"/>
                <w:szCs w:val="20"/>
              </w:rPr>
              <w:t xml:space="preserve"> </w:t>
            </w:r>
            <w:r w:rsidRPr="000B4E47">
              <w:rPr>
                <w:color w:val="414042"/>
                <w:sz w:val="20"/>
                <w:szCs w:val="20"/>
              </w:rPr>
              <w:t>organisation.</w:t>
            </w:r>
          </w:p>
          <w:p w14:paraId="37496D4C" w14:textId="77777777" w:rsidR="00A26EBD" w:rsidRPr="000B4E47" w:rsidRDefault="008470AA">
            <w:pPr>
              <w:pStyle w:val="TableParagraph"/>
              <w:numPr>
                <w:ilvl w:val="0"/>
                <w:numId w:val="23"/>
              </w:numPr>
              <w:tabs>
                <w:tab w:val="left" w:pos="274"/>
              </w:tabs>
              <w:spacing w:before="63"/>
              <w:ind w:right="200" w:hanging="170"/>
              <w:rPr>
                <w:sz w:val="20"/>
                <w:szCs w:val="20"/>
              </w:rPr>
            </w:pPr>
            <w:r w:rsidRPr="000B4E47">
              <w:rPr>
                <w:color w:val="414042"/>
                <w:sz w:val="20"/>
                <w:szCs w:val="20"/>
              </w:rPr>
              <w:t xml:space="preserve">Identify the main environmental risks faced by an organisation and what the </w:t>
            </w:r>
            <w:proofErr w:type="spellStart"/>
            <w:r w:rsidRPr="000B4E47">
              <w:rPr>
                <w:color w:val="414042"/>
                <w:sz w:val="20"/>
                <w:szCs w:val="20"/>
              </w:rPr>
              <w:t>organisation’s</w:t>
            </w:r>
            <w:proofErr w:type="spellEnd"/>
            <w:r w:rsidRPr="000B4E47">
              <w:rPr>
                <w:color w:val="414042"/>
                <w:sz w:val="20"/>
                <w:szCs w:val="20"/>
              </w:rPr>
              <w:t xml:space="preserve"> strategy should be in relation to those</w:t>
            </w:r>
            <w:r w:rsidRPr="000B4E47">
              <w:rPr>
                <w:color w:val="414042"/>
                <w:spacing w:val="-12"/>
                <w:sz w:val="20"/>
                <w:szCs w:val="20"/>
              </w:rPr>
              <w:t xml:space="preserve"> </w:t>
            </w:r>
            <w:r w:rsidRPr="000B4E47">
              <w:rPr>
                <w:color w:val="414042"/>
                <w:sz w:val="20"/>
                <w:szCs w:val="20"/>
              </w:rPr>
              <w:t>risks.</w:t>
            </w:r>
          </w:p>
          <w:p w14:paraId="16F2D148" w14:textId="77777777" w:rsidR="00A26EBD" w:rsidRPr="000B4E47" w:rsidRDefault="008470AA">
            <w:pPr>
              <w:pStyle w:val="TableParagraph"/>
              <w:numPr>
                <w:ilvl w:val="0"/>
                <w:numId w:val="23"/>
              </w:numPr>
              <w:tabs>
                <w:tab w:val="left" w:pos="274"/>
              </w:tabs>
              <w:spacing w:before="58"/>
              <w:ind w:right="214" w:hanging="170"/>
              <w:rPr>
                <w:sz w:val="20"/>
                <w:szCs w:val="20"/>
              </w:rPr>
            </w:pPr>
            <w:r w:rsidRPr="000B4E47">
              <w:rPr>
                <w:color w:val="414042"/>
                <w:sz w:val="20"/>
                <w:szCs w:val="20"/>
              </w:rPr>
              <w:t xml:space="preserve">Identify an </w:t>
            </w:r>
            <w:proofErr w:type="spellStart"/>
            <w:r w:rsidRPr="000B4E47">
              <w:rPr>
                <w:color w:val="414042"/>
                <w:sz w:val="20"/>
                <w:szCs w:val="20"/>
              </w:rPr>
              <w:t>organisation’s</w:t>
            </w:r>
            <w:proofErr w:type="spellEnd"/>
            <w:r w:rsidRPr="000B4E47">
              <w:rPr>
                <w:color w:val="414042"/>
                <w:sz w:val="20"/>
                <w:szCs w:val="20"/>
              </w:rPr>
              <w:t xml:space="preserve"> environmental impacts through the entire value chain, and how an organisation can achieve cost savings by addressing environmental impacts and market differentiation by developing environmentally sensitive products or</w:t>
            </w:r>
            <w:r w:rsidRPr="000B4E47">
              <w:rPr>
                <w:color w:val="414042"/>
                <w:spacing w:val="-5"/>
                <w:sz w:val="20"/>
                <w:szCs w:val="20"/>
              </w:rPr>
              <w:t xml:space="preserve"> </w:t>
            </w:r>
            <w:r w:rsidRPr="000B4E47">
              <w:rPr>
                <w:color w:val="414042"/>
                <w:sz w:val="20"/>
                <w:szCs w:val="20"/>
              </w:rPr>
              <w:t>services.</w:t>
            </w:r>
          </w:p>
          <w:p w14:paraId="7C53745F" w14:textId="77777777" w:rsidR="00A26EBD" w:rsidRPr="000B4E47" w:rsidRDefault="008470AA">
            <w:pPr>
              <w:pStyle w:val="TableParagraph"/>
              <w:numPr>
                <w:ilvl w:val="0"/>
                <w:numId w:val="23"/>
              </w:numPr>
              <w:tabs>
                <w:tab w:val="left" w:pos="274"/>
              </w:tabs>
              <w:spacing w:before="62" w:line="237" w:lineRule="auto"/>
              <w:ind w:right="333" w:hanging="170"/>
              <w:rPr>
                <w:sz w:val="20"/>
                <w:szCs w:val="20"/>
              </w:rPr>
            </w:pPr>
            <w:r w:rsidRPr="000B4E47">
              <w:rPr>
                <w:color w:val="414042"/>
                <w:sz w:val="20"/>
                <w:szCs w:val="20"/>
              </w:rPr>
              <w:t>Know when to consult experts for technical expertise on environmental</w:t>
            </w:r>
            <w:r w:rsidRPr="000B4E47">
              <w:rPr>
                <w:color w:val="414042"/>
                <w:spacing w:val="-5"/>
                <w:sz w:val="20"/>
                <w:szCs w:val="20"/>
              </w:rPr>
              <w:t xml:space="preserve"> </w:t>
            </w:r>
            <w:r w:rsidRPr="000B4E47">
              <w:rPr>
                <w:color w:val="414042"/>
                <w:sz w:val="20"/>
                <w:szCs w:val="20"/>
              </w:rPr>
              <w:t>management.</w:t>
            </w:r>
          </w:p>
          <w:p w14:paraId="28A449B6" w14:textId="77777777" w:rsidR="00A26EBD" w:rsidRPr="000B4E47" w:rsidRDefault="008470AA">
            <w:pPr>
              <w:pStyle w:val="TableParagraph"/>
              <w:numPr>
                <w:ilvl w:val="0"/>
                <w:numId w:val="23"/>
              </w:numPr>
              <w:tabs>
                <w:tab w:val="left" w:pos="274"/>
              </w:tabs>
              <w:spacing w:before="61"/>
              <w:ind w:right="236" w:hanging="170"/>
              <w:rPr>
                <w:sz w:val="20"/>
                <w:szCs w:val="20"/>
              </w:rPr>
            </w:pPr>
            <w:r w:rsidRPr="000B4E47">
              <w:rPr>
                <w:color w:val="414042"/>
                <w:sz w:val="20"/>
                <w:szCs w:val="20"/>
              </w:rPr>
              <w:t>Keep informed regarding, and where appropriate, contribute to, the latest debate and thinking on environmental issues, and the role of business generally in relation to the</w:t>
            </w:r>
            <w:r w:rsidRPr="000B4E47">
              <w:rPr>
                <w:color w:val="414042"/>
                <w:spacing w:val="-5"/>
                <w:sz w:val="20"/>
                <w:szCs w:val="20"/>
              </w:rPr>
              <w:t xml:space="preserve"> </w:t>
            </w:r>
            <w:r w:rsidRPr="000B4E47">
              <w:rPr>
                <w:color w:val="414042"/>
                <w:sz w:val="20"/>
                <w:szCs w:val="20"/>
              </w:rPr>
              <w:t>environment.</w:t>
            </w:r>
          </w:p>
          <w:p w14:paraId="41ACA5DB" w14:textId="77777777" w:rsidR="00A26EBD" w:rsidRPr="000B4E47" w:rsidRDefault="008470AA">
            <w:pPr>
              <w:pStyle w:val="TableParagraph"/>
              <w:numPr>
                <w:ilvl w:val="0"/>
                <w:numId w:val="23"/>
              </w:numPr>
              <w:tabs>
                <w:tab w:val="left" w:pos="274"/>
              </w:tabs>
              <w:spacing w:before="61"/>
              <w:ind w:right="225" w:hanging="170"/>
              <w:rPr>
                <w:sz w:val="20"/>
                <w:szCs w:val="20"/>
              </w:rPr>
            </w:pPr>
            <w:r w:rsidRPr="000B4E47">
              <w:rPr>
                <w:color w:val="414042"/>
                <w:sz w:val="20"/>
                <w:szCs w:val="20"/>
              </w:rPr>
              <w:t>Understand the statutory and legal requirements around the environment and ensure compliance.</w:t>
            </w:r>
          </w:p>
          <w:p w14:paraId="17639B20" w14:textId="77777777" w:rsidR="00F2538D" w:rsidRPr="000B4E47" w:rsidRDefault="00F2538D" w:rsidP="00F2538D">
            <w:pPr>
              <w:pStyle w:val="TableParagraph"/>
              <w:tabs>
                <w:tab w:val="left" w:pos="274"/>
              </w:tabs>
              <w:spacing w:before="61"/>
              <w:ind w:right="225"/>
              <w:rPr>
                <w:sz w:val="20"/>
                <w:szCs w:val="20"/>
              </w:rPr>
            </w:pPr>
          </w:p>
          <w:p w14:paraId="6342E8EC" w14:textId="77777777" w:rsidR="00F2538D" w:rsidRPr="000B4E47" w:rsidRDefault="00F2538D" w:rsidP="00F2538D">
            <w:pPr>
              <w:pStyle w:val="TableParagraph"/>
              <w:tabs>
                <w:tab w:val="left" w:pos="274"/>
              </w:tabs>
              <w:spacing w:before="61"/>
              <w:ind w:right="225"/>
              <w:rPr>
                <w:sz w:val="20"/>
                <w:szCs w:val="20"/>
              </w:rPr>
            </w:pPr>
          </w:p>
        </w:tc>
        <w:tc>
          <w:tcPr>
            <w:tcW w:w="3822" w:type="dxa"/>
            <w:tcBorders>
              <w:bottom w:val="nil"/>
              <w:right w:val="nil"/>
            </w:tcBorders>
            <w:shd w:val="clear" w:color="auto" w:fill="F1F1F1"/>
          </w:tcPr>
          <w:p w14:paraId="18EE9ED2" w14:textId="77777777" w:rsidR="00A26EBD" w:rsidRPr="000B4E47" w:rsidRDefault="008470AA">
            <w:pPr>
              <w:pStyle w:val="TableParagraph"/>
              <w:numPr>
                <w:ilvl w:val="0"/>
                <w:numId w:val="22"/>
              </w:numPr>
              <w:tabs>
                <w:tab w:val="left" w:pos="272"/>
              </w:tabs>
              <w:ind w:right="269"/>
              <w:rPr>
                <w:sz w:val="20"/>
                <w:szCs w:val="20"/>
              </w:rPr>
            </w:pPr>
            <w:r w:rsidRPr="000B4E47">
              <w:rPr>
                <w:color w:val="414042"/>
                <w:sz w:val="20"/>
                <w:szCs w:val="20"/>
              </w:rPr>
              <w:t xml:space="preserve">Understand the principal social, environmental and economic impacts of an </w:t>
            </w:r>
            <w:proofErr w:type="spellStart"/>
            <w:r w:rsidRPr="000B4E47">
              <w:rPr>
                <w:color w:val="414042"/>
                <w:sz w:val="20"/>
                <w:szCs w:val="20"/>
              </w:rPr>
              <w:t>organisation’s</w:t>
            </w:r>
            <w:proofErr w:type="spellEnd"/>
            <w:r w:rsidRPr="000B4E47">
              <w:rPr>
                <w:color w:val="414042"/>
                <w:sz w:val="20"/>
                <w:szCs w:val="20"/>
              </w:rPr>
              <w:t xml:space="preserve"> products and services throughout their life</w:t>
            </w:r>
            <w:r w:rsidRPr="000B4E47">
              <w:rPr>
                <w:color w:val="414042"/>
                <w:spacing w:val="-9"/>
                <w:sz w:val="20"/>
                <w:szCs w:val="20"/>
              </w:rPr>
              <w:t xml:space="preserve"> </w:t>
            </w:r>
            <w:r w:rsidRPr="000B4E47">
              <w:rPr>
                <w:color w:val="414042"/>
                <w:sz w:val="20"/>
                <w:szCs w:val="20"/>
              </w:rPr>
              <w:t>cycle.</w:t>
            </w:r>
          </w:p>
          <w:p w14:paraId="154FA626" w14:textId="77777777" w:rsidR="00A26EBD" w:rsidRPr="000B4E47" w:rsidRDefault="008470AA">
            <w:pPr>
              <w:pStyle w:val="TableParagraph"/>
              <w:numPr>
                <w:ilvl w:val="0"/>
                <w:numId w:val="22"/>
              </w:numPr>
              <w:tabs>
                <w:tab w:val="left" w:pos="272"/>
              </w:tabs>
              <w:spacing w:before="63"/>
              <w:ind w:right="146"/>
              <w:rPr>
                <w:sz w:val="20"/>
                <w:szCs w:val="20"/>
              </w:rPr>
            </w:pPr>
            <w:r w:rsidRPr="000B4E47">
              <w:rPr>
                <w:color w:val="414042"/>
                <w:sz w:val="20"/>
                <w:szCs w:val="20"/>
              </w:rPr>
              <w:t>Understand how an organisation improves its existing product and service offerings and develops its</w:t>
            </w:r>
            <w:r w:rsidRPr="000B4E47">
              <w:rPr>
                <w:color w:val="414042"/>
                <w:spacing w:val="-6"/>
                <w:sz w:val="20"/>
                <w:szCs w:val="20"/>
              </w:rPr>
              <w:t xml:space="preserve"> </w:t>
            </w:r>
            <w:r w:rsidRPr="000B4E47">
              <w:rPr>
                <w:color w:val="414042"/>
                <w:sz w:val="20"/>
                <w:szCs w:val="20"/>
              </w:rPr>
              <w:t>portfolio.</w:t>
            </w:r>
          </w:p>
          <w:p w14:paraId="2BA5BAB3" w14:textId="77777777" w:rsidR="00A26EBD" w:rsidRPr="000B4E47" w:rsidRDefault="008470AA">
            <w:pPr>
              <w:pStyle w:val="TableParagraph"/>
              <w:numPr>
                <w:ilvl w:val="0"/>
                <w:numId w:val="22"/>
              </w:numPr>
              <w:tabs>
                <w:tab w:val="left" w:pos="272"/>
              </w:tabs>
              <w:spacing w:before="61"/>
              <w:ind w:right="371"/>
              <w:rPr>
                <w:sz w:val="20"/>
                <w:szCs w:val="20"/>
              </w:rPr>
            </w:pPr>
            <w:r w:rsidRPr="000B4E47">
              <w:rPr>
                <w:color w:val="414042"/>
                <w:sz w:val="20"/>
                <w:szCs w:val="20"/>
              </w:rPr>
              <w:t xml:space="preserve">Keep informed of how competitors and other organisations are developing their products and services to </w:t>
            </w:r>
            <w:proofErr w:type="spellStart"/>
            <w:r w:rsidRPr="000B4E47">
              <w:rPr>
                <w:color w:val="414042"/>
                <w:sz w:val="20"/>
                <w:szCs w:val="20"/>
              </w:rPr>
              <w:t>minimise</w:t>
            </w:r>
            <w:proofErr w:type="spellEnd"/>
            <w:r w:rsidRPr="000B4E47">
              <w:rPr>
                <w:color w:val="414042"/>
                <w:sz w:val="20"/>
                <w:szCs w:val="20"/>
              </w:rPr>
              <w:t xml:space="preserve"> or eliminate negative sustainability impacts and promote positive</w:t>
            </w:r>
            <w:r w:rsidRPr="000B4E47">
              <w:rPr>
                <w:color w:val="414042"/>
                <w:spacing w:val="-5"/>
                <w:sz w:val="20"/>
                <w:szCs w:val="20"/>
              </w:rPr>
              <w:t xml:space="preserve"> </w:t>
            </w:r>
            <w:r w:rsidRPr="000B4E47">
              <w:rPr>
                <w:color w:val="414042"/>
                <w:sz w:val="20"/>
                <w:szCs w:val="20"/>
              </w:rPr>
              <w:t>impacts.</w:t>
            </w:r>
          </w:p>
          <w:p w14:paraId="0FF83607" w14:textId="77777777" w:rsidR="00A26EBD" w:rsidRPr="000B4E47" w:rsidRDefault="008470AA">
            <w:pPr>
              <w:pStyle w:val="TableParagraph"/>
              <w:numPr>
                <w:ilvl w:val="0"/>
                <w:numId w:val="22"/>
              </w:numPr>
              <w:tabs>
                <w:tab w:val="left" w:pos="272"/>
              </w:tabs>
              <w:spacing w:before="61"/>
              <w:ind w:right="158"/>
              <w:rPr>
                <w:sz w:val="20"/>
                <w:szCs w:val="20"/>
              </w:rPr>
            </w:pPr>
            <w:r w:rsidRPr="000B4E47">
              <w:rPr>
                <w:color w:val="414042"/>
                <w:sz w:val="20"/>
                <w:szCs w:val="20"/>
              </w:rPr>
              <w:t xml:space="preserve">Keep informed of how technological, </w:t>
            </w:r>
            <w:proofErr w:type="gramStart"/>
            <w:r w:rsidRPr="000B4E47">
              <w:rPr>
                <w:color w:val="414042"/>
                <w:sz w:val="20"/>
                <w:szCs w:val="20"/>
              </w:rPr>
              <w:t>regulatory</w:t>
            </w:r>
            <w:proofErr w:type="gramEnd"/>
            <w:r w:rsidRPr="000B4E47">
              <w:rPr>
                <w:color w:val="414042"/>
                <w:sz w:val="20"/>
                <w:szCs w:val="20"/>
              </w:rPr>
              <w:t xml:space="preserve"> and other developments may provide opportunities for improvements in the sustainability of products and</w:t>
            </w:r>
            <w:r w:rsidRPr="000B4E47">
              <w:rPr>
                <w:color w:val="414042"/>
                <w:spacing w:val="-7"/>
                <w:sz w:val="20"/>
                <w:szCs w:val="20"/>
              </w:rPr>
              <w:t xml:space="preserve"> </w:t>
            </w:r>
            <w:r w:rsidRPr="000B4E47">
              <w:rPr>
                <w:color w:val="414042"/>
                <w:sz w:val="20"/>
                <w:szCs w:val="20"/>
              </w:rPr>
              <w:t>services.</w:t>
            </w:r>
          </w:p>
        </w:tc>
      </w:tr>
    </w:tbl>
    <w:p w14:paraId="0F550015" w14:textId="77777777" w:rsidR="00A26EBD" w:rsidRPr="00AC49F9" w:rsidRDefault="00A26EBD">
      <w:pPr>
        <w:rPr>
          <w:sz w:val="20"/>
        </w:rPr>
        <w:sectPr w:rsidR="00A26EBD" w:rsidRPr="00AC49F9">
          <w:pgSz w:w="16840" w:h="11910" w:orient="landscape"/>
          <w:pgMar w:top="780" w:right="340" w:bottom="600" w:left="70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582"/>
        <w:gridCol w:w="3358"/>
      </w:tblGrid>
      <w:tr w:rsidR="00A26EBD" w:rsidRPr="00AC49F9" w14:paraId="17E7AE67" w14:textId="77777777">
        <w:trPr>
          <w:trHeight w:hRule="exact" w:val="463"/>
          <w:tblCellSpacing w:w="7" w:type="dxa"/>
        </w:trPr>
        <w:tc>
          <w:tcPr>
            <w:tcW w:w="15518" w:type="dxa"/>
            <w:gridSpan w:val="5"/>
            <w:tcBorders>
              <w:bottom w:val="nil"/>
            </w:tcBorders>
            <w:shd w:val="clear" w:color="auto" w:fill="D9D9D9"/>
          </w:tcPr>
          <w:p w14:paraId="4AF0EE02" w14:textId="77777777" w:rsidR="00A26EBD" w:rsidRPr="00AC49F9" w:rsidRDefault="008470AA">
            <w:pPr>
              <w:pStyle w:val="TableParagraph"/>
              <w:spacing w:before="110"/>
              <w:ind w:left="6858" w:right="686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0146C72C" w14:textId="77777777">
        <w:trPr>
          <w:trHeight w:hRule="exact" w:val="749"/>
          <w:tblCellSpacing w:w="7" w:type="dxa"/>
        </w:trPr>
        <w:tc>
          <w:tcPr>
            <w:tcW w:w="1804" w:type="dxa"/>
            <w:tcBorders>
              <w:top w:val="nil"/>
              <w:bottom w:val="nil"/>
              <w:right w:val="nil"/>
            </w:tcBorders>
            <w:shd w:val="clear" w:color="auto" w:fill="F1F1F1"/>
          </w:tcPr>
          <w:p w14:paraId="2E1A5992" w14:textId="77777777" w:rsidR="00A26EBD" w:rsidRPr="00AC49F9" w:rsidRDefault="000B4E47" w:rsidP="000B4E47">
            <w:pPr>
              <w:jc w:val="center"/>
            </w:pPr>
            <w:r w:rsidRPr="000B4E47">
              <w:rPr>
                <w:b/>
              </w:rPr>
              <w:t>Theme</w:t>
            </w:r>
          </w:p>
        </w:tc>
        <w:tc>
          <w:tcPr>
            <w:tcW w:w="3436" w:type="dxa"/>
            <w:tcBorders>
              <w:top w:val="nil"/>
              <w:left w:val="nil"/>
              <w:bottom w:val="nil"/>
              <w:right w:val="nil"/>
            </w:tcBorders>
            <w:shd w:val="clear" w:color="auto" w:fill="F1F1F1"/>
          </w:tcPr>
          <w:p w14:paraId="43EAF9B3" w14:textId="77777777" w:rsidR="00A26EBD" w:rsidRPr="00AC49F9" w:rsidRDefault="008470AA">
            <w:pPr>
              <w:pStyle w:val="TableParagraph"/>
              <w:spacing w:line="220"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287A22B1" w14:textId="77777777" w:rsidR="00A26EBD" w:rsidRPr="00AC49F9" w:rsidRDefault="008470AA">
            <w:pPr>
              <w:pStyle w:val="TableParagraph"/>
              <w:spacing w:line="220" w:lineRule="exact"/>
              <w:ind w:left="256"/>
              <w:rPr>
                <w:b/>
                <w:sz w:val="20"/>
              </w:rPr>
            </w:pPr>
            <w:r w:rsidRPr="00AC49F9">
              <w:rPr>
                <w:b/>
                <w:sz w:val="20"/>
              </w:rPr>
              <w:t>Pursue Positive Social Impact</w:t>
            </w:r>
          </w:p>
        </w:tc>
        <w:tc>
          <w:tcPr>
            <w:tcW w:w="3568" w:type="dxa"/>
            <w:tcBorders>
              <w:top w:val="nil"/>
              <w:left w:val="nil"/>
              <w:bottom w:val="nil"/>
              <w:right w:val="nil"/>
            </w:tcBorders>
            <w:shd w:val="clear" w:color="auto" w:fill="F1F1F1"/>
          </w:tcPr>
          <w:p w14:paraId="7091B1E5" w14:textId="77777777" w:rsidR="00A26EBD" w:rsidRPr="00AC49F9" w:rsidRDefault="008470AA">
            <w:pPr>
              <w:pStyle w:val="TableParagraph"/>
              <w:ind w:left="1456" w:right="296"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206296FA"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A26EBD" w:rsidRPr="00AC49F9" w14:paraId="58FCA037" w14:textId="77777777" w:rsidTr="008470AA">
        <w:trPr>
          <w:trHeight w:hRule="exact" w:val="8848"/>
          <w:tblCellSpacing w:w="7" w:type="dxa"/>
        </w:trPr>
        <w:tc>
          <w:tcPr>
            <w:tcW w:w="1804" w:type="dxa"/>
            <w:tcBorders>
              <w:top w:val="nil"/>
              <w:right w:val="nil"/>
            </w:tcBorders>
            <w:shd w:val="clear" w:color="auto" w:fill="F1F1F1"/>
          </w:tcPr>
          <w:p w14:paraId="13538801" w14:textId="77777777" w:rsidR="00A26EBD" w:rsidRPr="00AC49F9" w:rsidRDefault="00A26EBD">
            <w:pPr>
              <w:pStyle w:val="TableParagraph"/>
              <w:spacing w:before="11"/>
              <w:ind w:left="0"/>
              <w:rPr>
                <w:sz w:val="19"/>
              </w:rPr>
            </w:pPr>
          </w:p>
          <w:p w14:paraId="06953781" w14:textId="77777777" w:rsidR="00A26EBD" w:rsidRPr="00AC49F9" w:rsidRDefault="008470AA">
            <w:pPr>
              <w:pStyle w:val="TableParagraph"/>
              <w:ind w:left="103" w:right="558"/>
              <w:rPr>
                <w:b/>
                <w:sz w:val="20"/>
              </w:rPr>
            </w:pPr>
            <w:r w:rsidRPr="00AC49F9">
              <w:rPr>
                <w:b/>
                <w:sz w:val="20"/>
              </w:rPr>
              <w:t>Awareness</w:t>
            </w:r>
          </w:p>
        </w:tc>
        <w:tc>
          <w:tcPr>
            <w:tcW w:w="3436" w:type="dxa"/>
            <w:tcBorders>
              <w:top w:val="nil"/>
              <w:left w:val="nil"/>
              <w:right w:val="nil"/>
            </w:tcBorders>
            <w:shd w:val="clear" w:color="auto" w:fill="F1F1F1"/>
          </w:tcPr>
          <w:p w14:paraId="257F0421" w14:textId="77777777" w:rsidR="00A26EBD" w:rsidRPr="00AC49F9" w:rsidRDefault="008470AA">
            <w:pPr>
              <w:pStyle w:val="TableParagraph"/>
              <w:spacing w:line="220" w:lineRule="exact"/>
              <w:rPr>
                <w:b/>
                <w:sz w:val="20"/>
              </w:rPr>
            </w:pPr>
            <w:r w:rsidRPr="00AC49F9">
              <w:rPr>
                <w:b/>
                <w:color w:val="414042"/>
                <w:sz w:val="20"/>
              </w:rPr>
              <w:t>Example:</w:t>
            </w:r>
          </w:p>
          <w:p w14:paraId="14CE20EC" w14:textId="77777777" w:rsidR="00A26EBD" w:rsidRPr="00AC49F9" w:rsidRDefault="008470AA">
            <w:pPr>
              <w:pStyle w:val="TableParagraph"/>
              <w:spacing w:before="58"/>
              <w:ind w:right="214"/>
              <w:rPr>
                <w:i/>
                <w:sz w:val="20"/>
              </w:rPr>
            </w:pPr>
            <w:r w:rsidRPr="00AC49F9">
              <w:rPr>
                <w:i/>
                <w:color w:val="414042"/>
                <w:sz w:val="20"/>
              </w:rPr>
              <w:t>Many of my consulting projects require a finely developed sense of the wider environment concerning ethical expectations on business and how this is developing.</w:t>
            </w:r>
          </w:p>
          <w:p w14:paraId="42D1BF09" w14:textId="77777777" w:rsidR="00A26EBD" w:rsidRPr="00AC49F9" w:rsidRDefault="008470AA">
            <w:pPr>
              <w:pStyle w:val="TableParagraph"/>
              <w:ind w:right="133"/>
              <w:rPr>
                <w:i/>
                <w:sz w:val="20"/>
              </w:rPr>
            </w:pPr>
            <w:r w:rsidRPr="00AC49F9">
              <w:rPr>
                <w:i/>
                <w:color w:val="414042"/>
                <w:sz w:val="20"/>
              </w:rPr>
              <w:t xml:space="preserve">Practical examples are the work I have done with [Company Name] to identify the ethical issues facing their supply chain (including bribery, corruption, transparency, animal welfare, </w:t>
            </w:r>
            <w:proofErr w:type="spellStart"/>
            <w:r w:rsidRPr="00AC49F9">
              <w:rPr>
                <w:i/>
                <w:color w:val="414042"/>
                <w:sz w:val="20"/>
              </w:rPr>
              <w:t>labour</w:t>
            </w:r>
            <w:proofErr w:type="spellEnd"/>
            <w:r w:rsidRPr="00AC49F9">
              <w:rPr>
                <w:i/>
                <w:color w:val="414042"/>
                <w:sz w:val="20"/>
              </w:rPr>
              <w:t xml:space="preserve"> rights etc.) and to frame a global programme in response. A simple publicly- available example is found in [Report Name] which I wrote for the media</w:t>
            </w:r>
            <w:r w:rsidRPr="00AC49F9">
              <w:rPr>
                <w:i/>
                <w:color w:val="414042"/>
                <w:spacing w:val="-7"/>
                <w:sz w:val="20"/>
              </w:rPr>
              <w:t xml:space="preserve"> </w:t>
            </w:r>
            <w:r w:rsidRPr="00AC49F9">
              <w:rPr>
                <w:i/>
                <w:color w:val="414042"/>
                <w:sz w:val="20"/>
              </w:rPr>
              <w:t>sector.</w:t>
            </w:r>
          </w:p>
          <w:p w14:paraId="37EE354D" w14:textId="77777777" w:rsidR="00A26EBD" w:rsidRDefault="008470AA">
            <w:pPr>
              <w:pStyle w:val="TableParagraph"/>
              <w:spacing w:before="62"/>
              <w:rPr>
                <w:b/>
                <w:i/>
                <w:color w:val="414042"/>
                <w:sz w:val="20"/>
              </w:rPr>
            </w:pPr>
            <w:r w:rsidRPr="00AC49F9">
              <w:rPr>
                <w:b/>
                <w:i/>
                <w:color w:val="414042"/>
                <w:sz w:val="20"/>
              </w:rPr>
              <w:t>(Consultant)</w:t>
            </w:r>
          </w:p>
          <w:p w14:paraId="62B1DEF1" w14:textId="77777777" w:rsidR="00031E0D" w:rsidRDefault="00031E0D">
            <w:pPr>
              <w:pStyle w:val="TableParagraph"/>
              <w:spacing w:before="62"/>
              <w:rPr>
                <w:b/>
                <w:i/>
                <w:color w:val="414042"/>
                <w:sz w:val="20"/>
              </w:rPr>
            </w:pPr>
          </w:p>
          <w:p w14:paraId="039A8E6F" w14:textId="6813F36D" w:rsidR="00031E0D" w:rsidRPr="00AC49F9" w:rsidRDefault="000B35BD">
            <w:pPr>
              <w:pStyle w:val="TableParagraph"/>
              <w:spacing w:before="62"/>
              <w:rPr>
                <w:b/>
                <w:i/>
                <w:sz w:val="20"/>
              </w:rPr>
            </w:pPr>
            <w:r>
              <w:rPr>
                <w:b/>
                <w:i/>
                <w:color w:val="414042"/>
                <w:sz w:val="20"/>
              </w:rPr>
              <w:t xml:space="preserve">INSERT YOUR OWN EXAMPLES HERE </w:t>
            </w:r>
          </w:p>
        </w:tc>
        <w:tc>
          <w:tcPr>
            <w:tcW w:w="3374" w:type="dxa"/>
            <w:tcBorders>
              <w:top w:val="nil"/>
              <w:left w:val="nil"/>
              <w:right w:val="nil"/>
            </w:tcBorders>
            <w:shd w:val="clear" w:color="auto" w:fill="F1F1F1"/>
          </w:tcPr>
          <w:p w14:paraId="5B56DF23" w14:textId="77777777" w:rsidR="00A26EBD" w:rsidRPr="00AC49F9" w:rsidRDefault="008470AA">
            <w:pPr>
              <w:pStyle w:val="TableParagraph"/>
              <w:spacing w:line="220" w:lineRule="exact"/>
              <w:rPr>
                <w:b/>
                <w:sz w:val="20"/>
              </w:rPr>
            </w:pPr>
            <w:r w:rsidRPr="00AC49F9">
              <w:rPr>
                <w:b/>
                <w:color w:val="414042"/>
                <w:sz w:val="20"/>
              </w:rPr>
              <w:t>Example:</w:t>
            </w:r>
          </w:p>
          <w:p w14:paraId="2EBB1F00" w14:textId="77777777" w:rsidR="00A26EBD" w:rsidRPr="00AC49F9" w:rsidRDefault="008470AA">
            <w:pPr>
              <w:pStyle w:val="TableParagraph"/>
              <w:spacing w:before="58"/>
              <w:ind w:right="96"/>
              <w:rPr>
                <w:i/>
                <w:sz w:val="20"/>
              </w:rPr>
            </w:pPr>
            <w:r w:rsidRPr="00AC49F9">
              <w:rPr>
                <w:i/>
                <w:color w:val="414042"/>
                <w:sz w:val="20"/>
              </w:rPr>
              <w:t xml:space="preserve">Having worked in CR for the last 8 years and led on CR strategy development and project planning I am experienced in materiality analysis and stakeholder engagement aimed at pinpointing relevant social risks, </w:t>
            </w:r>
            <w:proofErr w:type="gramStart"/>
            <w:r w:rsidRPr="00AC49F9">
              <w:rPr>
                <w:i/>
                <w:color w:val="414042"/>
                <w:sz w:val="20"/>
              </w:rPr>
              <w:t>issues</w:t>
            </w:r>
            <w:proofErr w:type="gramEnd"/>
            <w:r w:rsidRPr="00AC49F9">
              <w:rPr>
                <w:i/>
                <w:color w:val="414042"/>
                <w:sz w:val="20"/>
              </w:rPr>
              <w:t xml:space="preserve"> and opportunities to underpin an impactful CRS approach. I recognise the importance of addressing ‘what matters’ and ensuring interventions are targeted, and their effectiveness measurable.</w:t>
            </w:r>
          </w:p>
          <w:p w14:paraId="4E57DDD4" w14:textId="77777777" w:rsidR="000B35BD" w:rsidRDefault="008470AA">
            <w:pPr>
              <w:pStyle w:val="TableParagraph"/>
              <w:spacing w:before="63"/>
              <w:rPr>
                <w:b/>
                <w:i/>
                <w:color w:val="414042"/>
                <w:sz w:val="20"/>
              </w:rPr>
            </w:pPr>
            <w:r w:rsidRPr="00AC49F9">
              <w:rPr>
                <w:b/>
                <w:i/>
                <w:color w:val="414042"/>
                <w:sz w:val="20"/>
              </w:rPr>
              <w:t>(In-house)</w:t>
            </w:r>
          </w:p>
          <w:p w14:paraId="60E22CDD" w14:textId="77777777" w:rsidR="000B35BD" w:rsidRDefault="000B35BD">
            <w:pPr>
              <w:pStyle w:val="TableParagraph"/>
              <w:spacing w:before="63"/>
              <w:rPr>
                <w:b/>
                <w:i/>
                <w:color w:val="414042"/>
                <w:sz w:val="20"/>
              </w:rPr>
            </w:pPr>
          </w:p>
          <w:p w14:paraId="2F37AF31" w14:textId="77777777" w:rsidR="000B35BD" w:rsidRDefault="000B35BD">
            <w:pPr>
              <w:pStyle w:val="TableParagraph"/>
              <w:spacing w:before="63"/>
              <w:rPr>
                <w:b/>
                <w:i/>
                <w:color w:val="414042"/>
                <w:sz w:val="20"/>
              </w:rPr>
            </w:pPr>
          </w:p>
          <w:p w14:paraId="3061DC9D" w14:textId="77777777" w:rsidR="000B35BD" w:rsidRDefault="000B35BD">
            <w:pPr>
              <w:pStyle w:val="TableParagraph"/>
              <w:spacing w:before="63"/>
              <w:rPr>
                <w:b/>
                <w:i/>
                <w:color w:val="414042"/>
                <w:sz w:val="20"/>
              </w:rPr>
            </w:pPr>
          </w:p>
          <w:p w14:paraId="5BA1224F" w14:textId="240B6309" w:rsidR="00A26EBD" w:rsidRPr="00AC49F9" w:rsidRDefault="000B35BD">
            <w:pPr>
              <w:pStyle w:val="TableParagraph"/>
              <w:spacing w:before="63"/>
              <w:rPr>
                <w:b/>
                <w:i/>
                <w:sz w:val="20"/>
              </w:rPr>
            </w:pPr>
            <w:r>
              <w:rPr>
                <w:b/>
                <w:i/>
                <w:color w:val="414042"/>
                <w:sz w:val="20"/>
              </w:rPr>
              <w:t xml:space="preserve"> </w:t>
            </w:r>
          </w:p>
        </w:tc>
        <w:tc>
          <w:tcPr>
            <w:tcW w:w="3568" w:type="dxa"/>
            <w:tcBorders>
              <w:top w:val="nil"/>
              <w:left w:val="nil"/>
              <w:right w:val="nil"/>
            </w:tcBorders>
            <w:shd w:val="clear" w:color="auto" w:fill="F1F1F1"/>
          </w:tcPr>
          <w:p w14:paraId="4FAE0C56" w14:textId="77777777" w:rsidR="00A26EBD" w:rsidRPr="00AC49F9" w:rsidRDefault="008470AA">
            <w:pPr>
              <w:pStyle w:val="TableParagraph"/>
              <w:spacing w:line="220" w:lineRule="exact"/>
              <w:ind w:left="103"/>
              <w:rPr>
                <w:i/>
                <w:sz w:val="20"/>
              </w:rPr>
            </w:pPr>
            <w:r w:rsidRPr="00AC49F9">
              <w:rPr>
                <w:b/>
                <w:color w:val="414042"/>
                <w:sz w:val="20"/>
              </w:rPr>
              <w:t>Example</w:t>
            </w:r>
            <w:r w:rsidRPr="00AC49F9">
              <w:rPr>
                <w:i/>
                <w:color w:val="414042"/>
                <w:sz w:val="20"/>
              </w:rPr>
              <w:t>:</w:t>
            </w:r>
          </w:p>
          <w:p w14:paraId="3CA50D88" w14:textId="77777777" w:rsidR="00A26EBD" w:rsidRDefault="008470AA">
            <w:pPr>
              <w:pStyle w:val="TableParagraph"/>
              <w:spacing w:before="58"/>
              <w:ind w:left="103" w:right="109"/>
              <w:rPr>
                <w:b/>
                <w:i/>
                <w:color w:val="414042"/>
                <w:sz w:val="20"/>
              </w:rPr>
            </w:pPr>
            <w:r w:rsidRPr="00AC49F9">
              <w:rPr>
                <w:i/>
                <w:color w:val="414042"/>
                <w:sz w:val="20"/>
              </w:rPr>
              <w:t xml:space="preserve">Most consulting assignments start with the need to understand the environmental issues facing a corporation, the </w:t>
            </w:r>
            <w:proofErr w:type="gramStart"/>
            <w:r w:rsidRPr="00AC49F9">
              <w:rPr>
                <w:i/>
                <w:color w:val="414042"/>
                <w:sz w:val="20"/>
              </w:rPr>
              <w:t>risks</w:t>
            </w:r>
            <w:proofErr w:type="gramEnd"/>
            <w:r w:rsidRPr="00AC49F9">
              <w:rPr>
                <w:i/>
                <w:color w:val="414042"/>
                <w:sz w:val="20"/>
              </w:rPr>
              <w:t xml:space="preserve"> and opportunities, and then frame a compelling and actionable response.</w:t>
            </w:r>
            <w:r w:rsidRPr="00AC49F9">
              <w:rPr>
                <w:i/>
                <w:color w:val="414042"/>
                <w:spacing w:val="-12"/>
                <w:sz w:val="20"/>
              </w:rPr>
              <w:t xml:space="preserve"> </w:t>
            </w:r>
            <w:r w:rsidRPr="00AC49F9">
              <w:rPr>
                <w:i/>
                <w:color w:val="414042"/>
                <w:sz w:val="20"/>
              </w:rPr>
              <w:t xml:space="preserve">I have completed many formal environmental reviews ranging from ISO14001 initial assessments to much more strategic ones. Examples are initial environmental Reviews for [Company Name] [Company Name]. At the most strategic end, I worked with [Company Name] to develop a best in-class response to a wide range of environmental topics. </w:t>
            </w:r>
            <w:r w:rsidRPr="00AC49F9">
              <w:rPr>
                <w:b/>
                <w:i/>
                <w:color w:val="414042"/>
                <w:sz w:val="20"/>
              </w:rPr>
              <w:t>(Consultant)</w:t>
            </w:r>
          </w:p>
          <w:p w14:paraId="1037A545" w14:textId="77777777" w:rsidR="000B35BD" w:rsidRDefault="000B35BD">
            <w:pPr>
              <w:pStyle w:val="TableParagraph"/>
              <w:spacing w:before="58"/>
              <w:ind w:left="103" w:right="109"/>
              <w:rPr>
                <w:b/>
                <w:i/>
                <w:color w:val="414042"/>
                <w:sz w:val="20"/>
              </w:rPr>
            </w:pPr>
          </w:p>
          <w:p w14:paraId="631C1EB3" w14:textId="260EE246" w:rsidR="000B35BD" w:rsidRPr="00AC49F9" w:rsidRDefault="000B35BD">
            <w:pPr>
              <w:pStyle w:val="TableParagraph"/>
              <w:spacing w:before="58"/>
              <w:ind w:left="103" w:right="109"/>
              <w:rPr>
                <w:b/>
                <w:i/>
                <w:sz w:val="20"/>
              </w:rPr>
            </w:pPr>
          </w:p>
        </w:tc>
        <w:tc>
          <w:tcPr>
            <w:tcW w:w="3337" w:type="dxa"/>
            <w:tcBorders>
              <w:top w:val="nil"/>
              <w:left w:val="nil"/>
            </w:tcBorders>
            <w:shd w:val="clear" w:color="auto" w:fill="F1F1F1"/>
          </w:tcPr>
          <w:p w14:paraId="48D2A29A" w14:textId="77777777" w:rsidR="00A26EBD" w:rsidRPr="00AC49F9" w:rsidRDefault="008470AA">
            <w:pPr>
              <w:pStyle w:val="TableParagraph"/>
              <w:spacing w:line="220" w:lineRule="exact"/>
              <w:rPr>
                <w:sz w:val="20"/>
              </w:rPr>
            </w:pPr>
            <w:r w:rsidRPr="00AC49F9">
              <w:rPr>
                <w:b/>
                <w:color w:val="414042"/>
                <w:sz w:val="20"/>
              </w:rPr>
              <w:t>Example</w:t>
            </w:r>
            <w:r w:rsidRPr="00AC49F9">
              <w:rPr>
                <w:color w:val="414042"/>
                <w:sz w:val="20"/>
              </w:rPr>
              <w:t>:</w:t>
            </w:r>
          </w:p>
          <w:p w14:paraId="53B4C529" w14:textId="77777777" w:rsidR="00A26EBD" w:rsidRPr="00AC49F9" w:rsidRDefault="008470AA">
            <w:pPr>
              <w:pStyle w:val="TableParagraph"/>
              <w:spacing w:before="58"/>
              <w:ind w:right="181"/>
              <w:rPr>
                <w:b/>
                <w:i/>
                <w:sz w:val="20"/>
              </w:rPr>
            </w:pPr>
            <w:r w:rsidRPr="00AC49F9">
              <w:rPr>
                <w:i/>
                <w:color w:val="414042"/>
                <w:sz w:val="20"/>
              </w:rPr>
              <w:t xml:space="preserve">Over the last four or five years an increasing amount of my work has focused on the social and environmental impacts of companies’ core business models and their products and services. Recently I worked with [Company name] to explore how upstream design decisions and purchasing practices affected the ability of factories to meet social goals. </w:t>
            </w:r>
            <w:r w:rsidRPr="00AC49F9">
              <w:rPr>
                <w:b/>
                <w:i/>
                <w:color w:val="414042"/>
                <w:sz w:val="20"/>
              </w:rPr>
              <w:t>(Consultant)</w:t>
            </w:r>
          </w:p>
        </w:tc>
      </w:tr>
    </w:tbl>
    <w:p w14:paraId="6E9B5484" w14:textId="77777777" w:rsidR="00A26EBD" w:rsidRPr="00AC49F9" w:rsidRDefault="00A26EBD">
      <w:pPr>
        <w:rPr>
          <w:sz w:val="20"/>
        </w:rPr>
        <w:sectPr w:rsidR="00A26EBD" w:rsidRPr="00AC49F9">
          <w:pgSz w:w="16840" w:h="11910" w:orient="landscape"/>
          <w:pgMar w:top="860" w:right="34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00EFD6F6" w14:textId="77777777">
        <w:trPr>
          <w:trHeight w:hRule="exact" w:val="462"/>
          <w:tblCellSpacing w:w="7" w:type="dxa"/>
        </w:trPr>
        <w:tc>
          <w:tcPr>
            <w:tcW w:w="15338" w:type="dxa"/>
            <w:gridSpan w:val="5"/>
            <w:tcBorders>
              <w:bottom w:val="nil"/>
            </w:tcBorders>
            <w:shd w:val="clear" w:color="auto" w:fill="D9D9D9"/>
          </w:tcPr>
          <w:p w14:paraId="5806336E" w14:textId="77777777" w:rsidR="00A26EBD" w:rsidRPr="00AC49F9" w:rsidRDefault="008470AA">
            <w:pPr>
              <w:pStyle w:val="TableParagraph"/>
              <w:spacing w:before="111"/>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3BF37E66" w14:textId="77777777">
        <w:trPr>
          <w:trHeight w:hRule="exact" w:val="751"/>
          <w:tblCellSpacing w:w="7" w:type="dxa"/>
        </w:trPr>
        <w:tc>
          <w:tcPr>
            <w:tcW w:w="1804" w:type="dxa"/>
            <w:tcBorders>
              <w:top w:val="nil"/>
              <w:bottom w:val="nil"/>
              <w:right w:val="nil"/>
            </w:tcBorders>
            <w:shd w:val="clear" w:color="auto" w:fill="F1F1F1"/>
          </w:tcPr>
          <w:p w14:paraId="0C16403C" w14:textId="77777777" w:rsidR="00A26EBD" w:rsidRPr="00AC49F9" w:rsidRDefault="000B4E47" w:rsidP="000B4E47">
            <w:pPr>
              <w:jc w:val="center"/>
            </w:pPr>
            <w:r w:rsidRPr="000B4E47">
              <w:rPr>
                <w:b/>
              </w:rPr>
              <w:t>Theme</w:t>
            </w:r>
          </w:p>
        </w:tc>
        <w:tc>
          <w:tcPr>
            <w:tcW w:w="3436" w:type="dxa"/>
            <w:tcBorders>
              <w:top w:val="nil"/>
              <w:left w:val="nil"/>
              <w:bottom w:val="nil"/>
              <w:right w:val="nil"/>
            </w:tcBorders>
            <w:shd w:val="clear" w:color="auto" w:fill="F1F1F1"/>
          </w:tcPr>
          <w:p w14:paraId="4CAAFF5C" w14:textId="77777777" w:rsidR="00A26EBD" w:rsidRPr="00AC49F9" w:rsidRDefault="008470AA">
            <w:pPr>
              <w:pStyle w:val="TableParagraph"/>
              <w:spacing w:line="222"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57134F4A" w14:textId="77777777" w:rsidR="00A26EBD" w:rsidRPr="00AC49F9" w:rsidRDefault="008470AA">
            <w:pPr>
              <w:pStyle w:val="TableParagraph"/>
              <w:spacing w:line="222" w:lineRule="exact"/>
              <w:ind w:left="256"/>
              <w:rPr>
                <w:b/>
                <w:sz w:val="20"/>
              </w:rPr>
            </w:pPr>
            <w:r w:rsidRPr="00AC49F9">
              <w:rPr>
                <w:b/>
                <w:sz w:val="20"/>
              </w:rPr>
              <w:t>Pursue Positive Social Impact</w:t>
            </w:r>
          </w:p>
        </w:tc>
        <w:tc>
          <w:tcPr>
            <w:tcW w:w="3388" w:type="dxa"/>
            <w:tcBorders>
              <w:top w:val="nil"/>
              <w:left w:val="nil"/>
              <w:bottom w:val="nil"/>
              <w:right w:val="nil"/>
            </w:tcBorders>
            <w:shd w:val="clear" w:color="auto" w:fill="F1F1F1"/>
          </w:tcPr>
          <w:p w14:paraId="1AD5AA65" w14:textId="77777777" w:rsidR="00A26EBD" w:rsidRPr="00AC49F9" w:rsidRDefault="008470AA">
            <w:pPr>
              <w:pStyle w:val="TableParagraph"/>
              <w:spacing w:line="237" w:lineRule="auto"/>
              <w:ind w:left="1365" w:right="207"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11F6965F"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A26EBD" w:rsidRPr="00AC49F9" w14:paraId="2D042790" w14:textId="77777777" w:rsidTr="008470AA">
        <w:trPr>
          <w:trHeight w:hRule="exact" w:val="8840"/>
          <w:tblCellSpacing w:w="7" w:type="dxa"/>
        </w:trPr>
        <w:tc>
          <w:tcPr>
            <w:tcW w:w="1804" w:type="dxa"/>
            <w:tcBorders>
              <w:top w:val="nil"/>
              <w:right w:val="nil"/>
            </w:tcBorders>
            <w:shd w:val="clear" w:color="auto" w:fill="F1F1F1"/>
          </w:tcPr>
          <w:p w14:paraId="0744D843" w14:textId="77777777" w:rsidR="00A26EBD" w:rsidRPr="00AC49F9" w:rsidRDefault="00A26EBD">
            <w:pPr>
              <w:pStyle w:val="TableParagraph"/>
              <w:spacing w:before="1"/>
              <w:ind w:left="0"/>
              <w:rPr>
                <w:sz w:val="20"/>
              </w:rPr>
            </w:pPr>
          </w:p>
          <w:p w14:paraId="77294792" w14:textId="77777777" w:rsidR="00A26EBD" w:rsidRPr="00AC49F9" w:rsidRDefault="008470AA">
            <w:pPr>
              <w:pStyle w:val="TableParagraph"/>
              <w:ind w:left="103" w:right="325"/>
              <w:rPr>
                <w:b/>
                <w:sz w:val="20"/>
              </w:rPr>
            </w:pPr>
            <w:r w:rsidRPr="00AC49F9">
              <w:rPr>
                <w:b/>
                <w:sz w:val="20"/>
              </w:rPr>
              <w:t>Advocacy and Advice</w:t>
            </w:r>
          </w:p>
        </w:tc>
        <w:tc>
          <w:tcPr>
            <w:tcW w:w="3436" w:type="dxa"/>
            <w:tcBorders>
              <w:top w:val="nil"/>
              <w:left w:val="nil"/>
              <w:right w:val="nil"/>
            </w:tcBorders>
            <w:shd w:val="clear" w:color="auto" w:fill="F1F1F1"/>
          </w:tcPr>
          <w:p w14:paraId="05ABA5F4" w14:textId="77777777" w:rsidR="00A26EBD" w:rsidRPr="00AC49F9" w:rsidRDefault="008470AA">
            <w:pPr>
              <w:pStyle w:val="TableParagraph"/>
              <w:numPr>
                <w:ilvl w:val="0"/>
                <w:numId w:val="21"/>
              </w:numPr>
              <w:tabs>
                <w:tab w:val="left" w:pos="272"/>
              </w:tabs>
              <w:ind w:right="185"/>
              <w:rPr>
                <w:sz w:val="20"/>
              </w:rPr>
            </w:pPr>
            <w:r w:rsidRPr="00AC49F9">
              <w:rPr>
                <w:color w:val="414042"/>
                <w:sz w:val="20"/>
              </w:rPr>
              <w:t xml:space="preserve">Encourage an environment of professionalism, openness, transparency, mutual </w:t>
            </w:r>
            <w:proofErr w:type="gramStart"/>
            <w:r w:rsidRPr="00AC49F9">
              <w:rPr>
                <w:color w:val="414042"/>
                <w:sz w:val="20"/>
              </w:rPr>
              <w:t>respect</w:t>
            </w:r>
            <w:proofErr w:type="gramEnd"/>
            <w:r w:rsidRPr="00AC49F9">
              <w:rPr>
                <w:color w:val="414042"/>
                <w:sz w:val="20"/>
              </w:rPr>
              <w:t xml:space="preserve"> and support.</w:t>
            </w:r>
          </w:p>
          <w:p w14:paraId="250A2323" w14:textId="0F13D23E" w:rsidR="000006E1" w:rsidRPr="00AC49F9" w:rsidRDefault="008470AA">
            <w:pPr>
              <w:pStyle w:val="TableParagraph"/>
              <w:numPr>
                <w:ilvl w:val="0"/>
                <w:numId w:val="21"/>
              </w:numPr>
              <w:tabs>
                <w:tab w:val="left" w:pos="272"/>
              </w:tabs>
              <w:spacing w:before="66"/>
              <w:ind w:right="116"/>
              <w:rPr>
                <w:sz w:val="20"/>
              </w:rPr>
            </w:pPr>
            <w:r w:rsidRPr="00AC49F9">
              <w:rPr>
                <w:color w:val="414042"/>
                <w:sz w:val="20"/>
              </w:rPr>
              <w:t>Develop compelling arguments for addressing ethical</w:t>
            </w:r>
            <w:r w:rsidRPr="00AC49F9">
              <w:rPr>
                <w:color w:val="414042"/>
                <w:spacing w:val="-9"/>
                <w:sz w:val="20"/>
              </w:rPr>
              <w:t xml:space="preserve"> </w:t>
            </w:r>
            <w:r w:rsidR="00B570C5">
              <w:rPr>
                <w:color w:val="414042"/>
                <w:spacing w:val="-9"/>
                <w:sz w:val="20"/>
              </w:rPr>
              <w:t xml:space="preserve">and good governance </w:t>
            </w:r>
            <w:r w:rsidRPr="00AC49F9">
              <w:rPr>
                <w:color w:val="414042"/>
                <w:sz w:val="20"/>
              </w:rPr>
              <w:t>issues</w:t>
            </w:r>
            <w:r w:rsidR="00F42503">
              <w:rPr>
                <w:color w:val="414042"/>
                <w:sz w:val="20"/>
              </w:rPr>
              <w:t>.</w:t>
            </w:r>
          </w:p>
          <w:p w14:paraId="10F2B09D" w14:textId="77777777" w:rsidR="00A26EBD" w:rsidRPr="00AC49F9" w:rsidRDefault="00A26EBD" w:rsidP="000006E1">
            <w:pPr>
              <w:pStyle w:val="TableParagraph"/>
              <w:tabs>
                <w:tab w:val="left" w:pos="272"/>
              </w:tabs>
              <w:spacing w:before="66"/>
              <w:ind w:left="271" w:right="116"/>
              <w:rPr>
                <w:sz w:val="20"/>
              </w:rPr>
            </w:pPr>
          </w:p>
          <w:p w14:paraId="496E21AB" w14:textId="77777777" w:rsidR="000006E1" w:rsidRPr="00AC49F9" w:rsidRDefault="000006E1" w:rsidP="000006E1">
            <w:pPr>
              <w:pStyle w:val="TableParagraph"/>
              <w:tabs>
                <w:tab w:val="left" w:pos="272"/>
              </w:tabs>
              <w:spacing w:before="66"/>
              <w:ind w:left="271" w:right="116"/>
              <w:rPr>
                <w:sz w:val="20"/>
              </w:rPr>
            </w:pPr>
          </w:p>
        </w:tc>
        <w:tc>
          <w:tcPr>
            <w:tcW w:w="3374" w:type="dxa"/>
            <w:tcBorders>
              <w:top w:val="nil"/>
              <w:left w:val="nil"/>
              <w:right w:val="nil"/>
            </w:tcBorders>
            <w:shd w:val="clear" w:color="auto" w:fill="F1F1F1"/>
          </w:tcPr>
          <w:p w14:paraId="210E8486" w14:textId="77777777" w:rsidR="00A26EBD" w:rsidRPr="00AC49F9" w:rsidRDefault="008470AA">
            <w:pPr>
              <w:pStyle w:val="TableParagraph"/>
              <w:numPr>
                <w:ilvl w:val="0"/>
                <w:numId w:val="20"/>
              </w:numPr>
              <w:tabs>
                <w:tab w:val="left" w:pos="272"/>
              </w:tabs>
              <w:ind w:right="145"/>
              <w:rPr>
                <w:sz w:val="20"/>
              </w:rPr>
            </w:pPr>
            <w:r w:rsidRPr="00AC49F9">
              <w:rPr>
                <w:color w:val="414042"/>
                <w:sz w:val="20"/>
              </w:rPr>
              <w:t xml:space="preserve">Encourage concern for an </w:t>
            </w:r>
            <w:proofErr w:type="spellStart"/>
            <w:r w:rsidRPr="00AC49F9">
              <w:rPr>
                <w:color w:val="414042"/>
                <w:sz w:val="20"/>
              </w:rPr>
              <w:t>organisation’s</w:t>
            </w:r>
            <w:proofErr w:type="spellEnd"/>
            <w:r w:rsidRPr="00AC49F9">
              <w:rPr>
                <w:color w:val="414042"/>
                <w:sz w:val="20"/>
              </w:rPr>
              <w:t xml:space="preserve"> societal impacts both within the organisation and with key stakeholders outside the organisation.</w:t>
            </w:r>
          </w:p>
          <w:p w14:paraId="44FED5A2" w14:textId="77777777" w:rsidR="00A26EBD" w:rsidRPr="00AC49F9" w:rsidRDefault="008470AA">
            <w:pPr>
              <w:pStyle w:val="TableParagraph"/>
              <w:numPr>
                <w:ilvl w:val="0"/>
                <w:numId w:val="20"/>
              </w:numPr>
              <w:tabs>
                <w:tab w:val="left" w:pos="272"/>
              </w:tabs>
              <w:spacing w:before="66"/>
              <w:ind w:right="156"/>
              <w:rPr>
                <w:sz w:val="20"/>
              </w:rPr>
            </w:pPr>
            <w:r w:rsidRPr="00AC49F9">
              <w:rPr>
                <w:color w:val="414042"/>
                <w:sz w:val="20"/>
              </w:rPr>
              <w:t xml:space="preserve">Develop a compelling narrative that promotes internal understanding of the </w:t>
            </w:r>
            <w:proofErr w:type="spellStart"/>
            <w:r w:rsidRPr="00AC49F9">
              <w:rPr>
                <w:color w:val="414042"/>
                <w:sz w:val="20"/>
              </w:rPr>
              <w:t>organisation’s</w:t>
            </w:r>
            <w:proofErr w:type="spellEnd"/>
            <w:r w:rsidRPr="00AC49F9">
              <w:rPr>
                <w:color w:val="414042"/>
                <w:sz w:val="20"/>
              </w:rPr>
              <w:t xml:space="preserve"> social impacts and the role of business in society. Share this narrative with key external</w:t>
            </w:r>
            <w:r w:rsidRPr="00AC49F9">
              <w:rPr>
                <w:color w:val="414042"/>
                <w:spacing w:val="-7"/>
                <w:sz w:val="20"/>
              </w:rPr>
              <w:t xml:space="preserve"> </w:t>
            </w:r>
            <w:r w:rsidRPr="00AC49F9">
              <w:rPr>
                <w:color w:val="414042"/>
                <w:sz w:val="20"/>
              </w:rPr>
              <w:t>stakeholders.</w:t>
            </w:r>
          </w:p>
          <w:p w14:paraId="7F56703B" w14:textId="77777777" w:rsidR="00A26EBD" w:rsidRPr="00AC49F9" w:rsidRDefault="008470AA">
            <w:pPr>
              <w:pStyle w:val="TableParagraph"/>
              <w:numPr>
                <w:ilvl w:val="0"/>
                <w:numId w:val="20"/>
              </w:numPr>
              <w:tabs>
                <w:tab w:val="left" w:pos="272"/>
              </w:tabs>
              <w:spacing w:before="58"/>
              <w:ind w:right="111"/>
              <w:rPr>
                <w:sz w:val="20"/>
              </w:rPr>
            </w:pPr>
            <w:r w:rsidRPr="00AC49F9">
              <w:rPr>
                <w:color w:val="414042"/>
                <w:sz w:val="20"/>
              </w:rPr>
              <w:t>Encourage senior management to proactively address any negative social impacts of an organisation and its suppliers and embrace the positive role that an organisation can play within society.</w:t>
            </w:r>
          </w:p>
          <w:p w14:paraId="321C731B" w14:textId="77777777" w:rsidR="00A26EBD" w:rsidRPr="00AC49F9" w:rsidRDefault="008470AA">
            <w:pPr>
              <w:pStyle w:val="TableParagraph"/>
              <w:numPr>
                <w:ilvl w:val="0"/>
                <w:numId w:val="20"/>
              </w:numPr>
              <w:tabs>
                <w:tab w:val="left" w:pos="272"/>
              </w:tabs>
              <w:spacing w:before="61"/>
              <w:ind w:right="199"/>
              <w:rPr>
                <w:sz w:val="20"/>
              </w:rPr>
            </w:pPr>
            <w:r w:rsidRPr="00AC49F9">
              <w:rPr>
                <w:color w:val="414042"/>
                <w:sz w:val="20"/>
              </w:rPr>
              <w:t>Provide coherent, accurate, and objective advice on social issues and persuade other of its applicability to the</w:t>
            </w:r>
            <w:r w:rsidRPr="00AC49F9">
              <w:rPr>
                <w:color w:val="414042"/>
                <w:spacing w:val="-6"/>
                <w:sz w:val="20"/>
              </w:rPr>
              <w:t xml:space="preserve"> </w:t>
            </w:r>
            <w:r w:rsidRPr="00AC49F9">
              <w:rPr>
                <w:color w:val="414042"/>
                <w:sz w:val="20"/>
              </w:rPr>
              <w:t>business.</w:t>
            </w:r>
          </w:p>
          <w:p w14:paraId="0878AD67" w14:textId="77777777" w:rsidR="00967BBF" w:rsidRPr="00AC49F9" w:rsidRDefault="00967BBF" w:rsidP="00967BBF">
            <w:pPr>
              <w:pStyle w:val="TableParagraph"/>
              <w:tabs>
                <w:tab w:val="left" w:pos="272"/>
              </w:tabs>
              <w:spacing w:before="61"/>
              <w:ind w:right="199"/>
              <w:rPr>
                <w:color w:val="414042"/>
                <w:sz w:val="20"/>
              </w:rPr>
            </w:pPr>
          </w:p>
          <w:p w14:paraId="18A0ECB0" w14:textId="77777777" w:rsidR="00967BBF" w:rsidRPr="00AC49F9" w:rsidRDefault="00967BBF" w:rsidP="00967BBF">
            <w:pPr>
              <w:pStyle w:val="TableParagraph"/>
              <w:tabs>
                <w:tab w:val="left" w:pos="272"/>
              </w:tabs>
              <w:spacing w:before="61"/>
              <w:ind w:right="199"/>
              <w:rPr>
                <w:sz w:val="20"/>
              </w:rPr>
            </w:pPr>
          </w:p>
        </w:tc>
        <w:tc>
          <w:tcPr>
            <w:tcW w:w="3388" w:type="dxa"/>
            <w:tcBorders>
              <w:top w:val="nil"/>
              <w:left w:val="nil"/>
              <w:right w:val="nil"/>
            </w:tcBorders>
            <w:shd w:val="clear" w:color="auto" w:fill="F1F1F1"/>
          </w:tcPr>
          <w:p w14:paraId="70A4CC1D" w14:textId="77777777" w:rsidR="00A26EBD" w:rsidRPr="00AC49F9" w:rsidRDefault="008470AA">
            <w:pPr>
              <w:pStyle w:val="TableParagraph"/>
              <w:numPr>
                <w:ilvl w:val="0"/>
                <w:numId w:val="19"/>
              </w:numPr>
              <w:tabs>
                <w:tab w:val="left" w:pos="274"/>
              </w:tabs>
              <w:ind w:right="746" w:hanging="170"/>
              <w:rPr>
                <w:sz w:val="20"/>
              </w:rPr>
            </w:pPr>
            <w:r w:rsidRPr="00AC49F9">
              <w:rPr>
                <w:color w:val="414042"/>
                <w:sz w:val="20"/>
              </w:rPr>
              <w:t>Encourage concern for the environment within an organisation and with key stakeholders outside the organisation.</w:t>
            </w:r>
          </w:p>
          <w:p w14:paraId="7D376CDE" w14:textId="77777777" w:rsidR="00A26EBD" w:rsidRPr="00AC49F9" w:rsidRDefault="008470AA">
            <w:pPr>
              <w:pStyle w:val="TableParagraph"/>
              <w:numPr>
                <w:ilvl w:val="0"/>
                <w:numId w:val="19"/>
              </w:numPr>
              <w:tabs>
                <w:tab w:val="left" w:pos="274"/>
              </w:tabs>
              <w:spacing w:before="66"/>
              <w:ind w:right="234" w:hanging="170"/>
              <w:rPr>
                <w:sz w:val="20"/>
              </w:rPr>
            </w:pPr>
            <w:r w:rsidRPr="00AC49F9">
              <w:rPr>
                <w:color w:val="414042"/>
                <w:sz w:val="20"/>
              </w:rPr>
              <w:t xml:space="preserve">Develop a compelling narrative that promotes internal understanding of an </w:t>
            </w:r>
            <w:proofErr w:type="spellStart"/>
            <w:r w:rsidRPr="00AC49F9">
              <w:rPr>
                <w:color w:val="414042"/>
                <w:sz w:val="20"/>
              </w:rPr>
              <w:t>organisation’s</w:t>
            </w:r>
            <w:proofErr w:type="spellEnd"/>
            <w:r w:rsidRPr="00AC49F9">
              <w:rPr>
                <w:color w:val="414042"/>
                <w:sz w:val="20"/>
              </w:rPr>
              <w:t xml:space="preserve"> environmental impacts and the role of business in the environment. Share this narrative with key external stakeholders.</w:t>
            </w:r>
          </w:p>
          <w:p w14:paraId="5258760F" w14:textId="77777777" w:rsidR="00A26EBD" w:rsidRPr="00AC49F9" w:rsidRDefault="008470AA">
            <w:pPr>
              <w:pStyle w:val="TableParagraph"/>
              <w:numPr>
                <w:ilvl w:val="0"/>
                <w:numId w:val="19"/>
              </w:numPr>
              <w:tabs>
                <w:tab w:val="left" w:pos="274"/>
              </w:tabs>
              <w:spacing w:before="61"/>
              <w:ind w:right="210" w:hanging="170"/>
              <w:rPr>
                <w:sz w:val="20"/>
              </w:rPr>
            </w:pPr>
            <w:r w:rsidRPr="00AC49F9">
              <w:rPr>
                <w:color w:val="414042"/>
                <w:sz w:val="20"/>
              </w:rPr>
              <w:t>Advocate opportunities for reducing negative environmental impact and enhancing positive environmental</w:t>
            </w:r>
            <w:r w:rsidRPr="00AC49F9">
              <w:rPr>
                <w:color w:val="414042"/>
                <w:spacing w:val="-5"/>
                <w:sz w:val="20"/>
              </w:rPr>
              <w:t xml:space="preserve"> </w:t>
            </w:r>
            <w:r w:rsidRPr="00AC49F9">
              <w:rPr>
                <w:color w:val="414042"/>
                <w:sz w:val="20"/>
              </w:rPr>
              <w:t>impact.</w:t>
            </w:r>
          </w:p>
          <w:p w14:paraId="26B60F91" w14:textId="77777777" w:rsidR="00A26EBD" w:rsidRPr="00AC49F9" w:rsidRDefault="008470AA">
            <w:pPr>
              <w:pStyle w:val="TableParagraph"/>
              <w:numPr>
                <w:ilvl w:val="0"/>
                <w:numId w:val="19"/>
              </w:numPr>
              <w:tabs>
                <w:tab w:val="left" w:pos="274"/>
              </w:tabs>
              <w:spacing w:before="61"/>
              <w:ind w:right="308" w:hanging="170"/>
              <w:rPr>
                <w:sz w:val="20"/>
              </w:rPr>
            </w:pPr>
            <w:r w:rsidRPr="00AC49F9">
              <w:rPr>
                <w:color w:val="414042"/>
                <w:sz w:val="20"/>
              </w:rPr>
              <w:t>Encourage senior management to take a strong stance on environmental</w:t>
            </w:r>
            <w:r w:rsidRPr="00AC49F9">
              <w:rPr>
                <w:color w:val="414042"/>
                <w:spacing w:val="-5"/>
                <w:sz w:val="20"/>
              </w:rPr>
              <w:t xml:space="preserve"> </w:t>
            </w:r>
            <w:r w:rsidRPr="00AC49F9">
              <w:rPr>
                <w:color w:val="414042"/>
                <w:sz w:val="20"/>
              </w:rPr>
              <w:t>issues.</w:t>
            </w:r>
          </w:p>
          <w:p w14:paraId="317FF9A7" w14:textId="77777777" w:rsidR="00A26EBD" w:rsidRPr="00AC49F9" w:rsidRDefault="008470AA">
            <w:pPr>
              <w:pStyle w:val="TableParagraph"/>
              <w:numPr>
                <w:ilvl w:val="0"/>
                <w:numId w:val="19"/>
              </w:numPr>
              <w:tabs>
                <w:tab w:val="left" w:pos="274"/>
              </w:tabs>
              <w:spacing w:before="61"/>
              <w:ind w:right="187" w:hanging="170"/>
              <w:rPr>
                <w:sz w:val="20"/>
              </w:rPr>
            </w:pPr>
            <w:r w:rsidRPr="00AC49F9">
              <w:rPr>
                <w:color w:val="414042"/>
                <w:sz w:val="20"/>
              </w:rPr>
              <w:t>Provide coherent, accurate, and objective advice on environmental issues and persuade other of its applicability to the</w:t>
            </w:r>
            <w:r w:rsidRPr="00AC49F9">
              <w:rPr>
                <w:color w:val="414042"/>
                <w:spacing w:val="-5"/>
                <w:sz w:val="20"/>
              </w:rPr>
              <w:t xml:space="preserve"> </w:t>
            </w:r>
            <w:r w:rsidRPr="00AC49F9">
              <w:rPr>
                <w:color w:val="414042"/>
                <w:sz w:val="20"/>
              </w:rPr>
              <w:t>business.</w:t>
            </w:r>
          </w:p>
          <w:p w14:paraId="15995C8E" w14:textId="77777777" w:rsidR="008470AA" w:rsidRPr="00AC49F9" w:rsidRDefault="008470AA" w:rsidP="008470AA">
            <w:pPr>
              <w:pStyle w:val="TableParagraph"/>
              <w:tabs>
                <w:tab w:val="left" w:pos="274"/>
              </w:tabs>
              <w:spacing w:before="61"/>
              <w:ind w:right="187"/>
              <w:rPr>
                <w:color w:val="414042"/>
                <w:sz w:val="20"/>
              </w:rPr>
            </w:pPr>
          </w:p>
          <w:p w14:paraId="378061BE" w14:textId="77777777" w:rsidR="000006E1" w:rsidRPr="00AC49F9" w:rsidRDefault="000006E1" w:rsidP="008470AA">
            <w:pPr>
              <w:pStyle w:val="TableParagraph"/>
              <w:tabs>
                <w:tab w:val="left" w:pos="274"/>
              </w:tabs>
              <w:spacing w:before="61"/>
              <w:ind w:right="187"/>
              <w:rPr>
                <w:sz w:val="20"/>
              </w:rPr>
            </w:pPr>
          </w:p>
        </w:tc>
        <w:tc>
          <w:tcPr>
            <w:tcW w:w="3337" w:type="dxa"/>
            <w:tcBorders>
              <w:top w:val="nil"/>
              <w:left w:val="nil"/>
            </w:tcBorders>
            <w:shd w:val="clear" w:color="auto" w:fill="F1F1F1"/>
          </w:tcPr>
          <w:p w14:paraId="53328BAA" w14:textId="77777777" w:rsidR="00A26EBD" w:rsidRPr="00AC49F9" w:rsidRDefault="008470AA">
            <w:pPr>
              <w:pStyle w:val="TableParagraph"/>
              <w:numPr>
                <w:ilvl w:val="0"/>
                <w:numId w:val="18"/>
              </w:numPr>
              <w:tabs>
                <w:tab w:val="left" w:pos="272"/>
              </w:tabs>
              <w:ind w:right="158"/>
              <w:rPr>
                <w:sz w:val="20"/>
              </w:rPr>
            </w:pPr>
            <w:r w:rsidRPr="00AC49F9">
              <w:rPr>
                <w:color w:val="414042"/>
                <w:sz w:val="20"/>
              </w:rPr>
              <w:t xml:space="preserve">Provide compelling arguments in </w:t>
            </w:r>
            <w:proofErr w:type="spellStart"/>
            <w:r w:rsidRPr="00AC49F9">
              <w:rPr>
                <w:color w:val="414042"/>
                <w:sz w:val="20"/>
              </w:rPr>
              <w:t>favour</w:t>
            </w:r>
            <w:proofErr w:type="spellEnd"/>
            <w:r w:rsidRPr="00AC49F9">
              <w:rPr>
                <w:color w:val="414042"/>
                <w:sz w:val="20"/>
              </w:rPr>
              <w:t xml:space="preserve"> of incorporating changes to existing products and services that will reduce negative social, </w:t>
            </w:r>
            <w:proofErr w:type="gramStart"/>
            <w:r w:rsidRPr="00AC49F9">
              <w:rPr>
                <w:color w:val="414042"/>
                <w:sz w:val="20"/>
              </w:rPr>
              <w:t>environmental</w:t>
            </w:r>
            <w:proofErr w:type="gramEnd"/>
            <w:r w:rsidRPr="00AC49F9">
              <w:rPr>
                <w:color w:val="414042"/>
                <w:sz w:val="20"/>
              </w:rPr>
              <w:t xml:space="preserve"> and economic impacts and/or promote positive impacts.</w:t>
            </w:r>
          </w:p>
          <w:p w14:paraId="5524EA33" w14:textId="77777777" w:rsidR="00A26EBD" w:rsidRPr="00AC49F9" w:rsidRDefault="008470AA">
            <w:pPr>
              <w:pStyle w:val="TableParagraph"/>
              <w:numPr>
                <w:ilvl w:val="0"/>
                <w:numId w:val="18"/>
              </w:numPr>
              <w:tabs>
                <w:tab w:val="left" w:pos="272"/>
              </w:tabs>
              <w:spacing w:before="67"/>
              <w:ind w:right="158"/>
              <w:rPr>
                <w:sz w:val="20"/>
              </w:rPr>
            </w:pPr>
            <w:r w:rsidRPr="00AC49F9">
              <w:rPr>
                <w:color w:val="414042"/>
                <w:sz w:val="20"/>
              </w:rPr>
              <w:t xml:space="preserve">Provide compelling arguments in </w:t>
            </w:r>
            <w:proofErr w:type="spellStart"/>
            <w:r w:rsidRPr="00AC49F9">
              <w:rPr>
                <w:color w:val="414042"/>
                <w:sz w:val="20"/>
              </w:rPr>
              <w:t>favour</w:t>
            </w:r>
            <w:proofErr w:type="spellEnd"/>
            <w:r w:rsidRPr="00AC49F9">
              <w:rPr>
                <w:color w:val="414042"/>
                <w:sz w:val="20"/>
              </w:rPr>
              <w:t xml:space="preserve"> of developing new products and services that </w:t>
            </w:r>
            <w:proofErr w:type="spellStart"/>
            <w:r w:rsidRPr="00AC49F9">
              <w:rPr>
                <w:color w:val="414042"/>
                <w:sz w:val="20"/>
              </w:rPr>
              <w:t>minimise</w:t>
            </w:r>
            <w:proofErr w:type="spellEnd"/>
            <w:r w:rsidRPr="00AC49F9">
              <w:rPr>
                <w:color w:val="414042"/>
                <w:sz w:val="20"/>
              </w:rPr>
              <w:t xml:space="preserve"> or eliminate negative social, </w:t>
            </w:r>
            <w:proofErr w:type="gramStart"/>
            <w:r w:rsidRPr="00AC49F9">
              <w:rPr>
                <w:color w:val="414042"/>
                <w:sz w:val="20"/>
              </w:rPr>
              <w:t>environmental</w:t>
            </w:r>
            <w:proofErr w:type="gramEnd"/>
            <w:r w:rsidRPr="00AC49F9">
              <w:rPr>
                <w:color w:val="414042"/>
                <w:sz w:val="20"/>
              </w:rPr>
              <w:t xml:space="preserve"> and economic impacts and/or deliver positive</w:t>
            </w:r>
            <w:r w:rsidRPr="00AC49F9">
              <w:rPr>
                <w:color w:val="414042"/>
                <w:spacing w:val="-4"/>
                <w:sz w:val="20"/>
              </w:rPr>
              <w:t xml:space="preserve"> </w:t>
            </w:r>
            <w:r w:rsidRPr="00AC49F9">
              <w:rPr>
                <w:color w:val="414042"/>
                <w:sz w:val="20"/>
              </w:rPr>
              <w:t>impacts.</w:t>
            </w:r>
          </w:p>
          <w:p w14:paraId="04398085" w14:textId="77777777" w:rsidR="00A26EBD" w:rsidRPr="00AC49F9" w:rsidRDefault="008470AA">
            <w:pPr>
              <w:pStyle w:val="TableParagraph"/>
              <w:numPr>
                <w:ilvl w:val="0"/>
                <w:numId w:val="18"/>
              </w:numPr>
              <w:tabs>
                <w:tab w:val="left" w:pos="272"/>
              </w:tabs>
              <w:spacing w:before="61"/>
              <w:ind w:right="213"/>
              <w:rPr>
                <w:sz w:val="20"/>
              </w:rPr>
            </w:pPr>
            <w:r w:rsidRPr="00AC49F9">
              <w:rPr>
                <w:color w:val="414042"/>
                <w:sz w:val="20"/>
              </w:rPr>
              <w:t>Raise awareness of the importance of improving the sustainability of products and services with senior management and encourage them to act as advocates for the benefits.</w:t>
            </w:r>
          </w:p>
        </w:tc>
      </w:tr>
    </w:tbl>
    <w:p w14:paraId="136E9076" w14:textId="77777777" w:rsidR="00A26EBD" w:rsidRPr="00AC49F9" w:rsidRDefault="00A26EBD">
      <w:pPr>
        <w:rPr>
          <w:sz w:val="20"/>
        </w:rPr>
        <w:sectPr w:rsidR="00A26EBD" w:rsidRPr="00AC49F9">
          <w:pgSz w:w="16840" w:h="11910" w:orient="landscape"/>
          <w:pgMar w:top="70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Ind w:w="121" w:type="dxa"/>
        <w:tblBorders>
          <w:top w:val="single" w:sz="7" w:space="0" w:color="FFFFFF"/>
          <w:left w:val="single" w:sz="7" w:space="0" w:color="FFFFFF"/>
          <w:bottom w:val="single" w:sz="7" w:space="0" w:color="FFFFFF"/>
          <w:right w:val="single" w:sz="7" w:space="0" w:color="FFFFFF"/>
          <w:insideH w:val="single" w:sz="7" w:space="0" w:color="FFFFFF"/>
          <w:insideV w:val="single" w:sz="7" w:space="0" w:color="FFFFFF"/>
        </w:tblBorders>
        <w:tblLayout w:type="fixed"/>
        <w:tblCellMar>
          <w:left w:w="0" w:type="dxa"/>
          <w:right w:w="0" w:type="dxa"/>
        </w:tblCellMar>
        <w:tblLook w:val="01E0" w:firstRow="1" w:lastRow="1" w:firstColumn="1" w:lastColumn="1" w:noHBand="0" w:noVBand="0"/>
      </w:tblPr>
      <w:tblGrid>
        <w:gridCol w:w="1804"/>
        <w:gridCol w:w="3436"/>
        <w:gridCol w:w="3374"/>
        <w:gridCol w:w="3388"/>
        <w:gridCol w:w="3337"/>
      </w:tblGrid>
      <w:tr w:rsidR="00A26EBD" w:rsidRPr="00AC49F9" w14:paraId="4DED9C2D" w14:textId="77777777">
        <w:trPr>
          <w:trHeight w:hRule="exact" w:val="476"/>
        </w:trPr>
        <w:tc>
          <w:tcPr>
            <w:tcW w:w="15338" w:type="dxa"/>
            <w:gridSpan w:val="5"/>
            <w:tcBorders>
              <w:top w:val="nil"/>
              <w:left w:val="nil"/>
              <w:bottom w:val="nil"/>
              <w:right w:val="nil"/>
            </w:tcBorders>
            <w:shd w:val="clear" w:color="auto" w:fill="D9D9D9"/>
          </w:tcPr>
          <w:p w14:paraId="13A8CDD8" w14:textId="77777777" w:rsidR="00A26EBD" w:rsidRPr="00AC49F9" w:rsidRDefault="008470AA">
            <w:pPr>
              <w:pStyle w:val="TableParagraph"/>
              <w:spacing w:before="111"/>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6548DD67" w14:textId="77777777">
        <w:trPr>
          <w:trHeight w:hRule="exact" w:val="762"/>
        </w:trPr>
        <w:tc>
          <w:tcPr>
            <w:tcW w:w="1804" w:type="dxa"/>
            <w:tcBorders>
              <w:left w:val="nil"/>
              <w:bottom w:val="single" w:sz="4" w:space="0" w:color="FFFFFF"/>
              <w:right w:val="single" w:sz="5" w:space="0" w:color="FFFFFF"/>
            </w:tcBorders>
            <w:shd w:val="clear" w:color="auto" w:fill="F1F1F1"/>
          </w:tcPr>
          <w:p w14:paraId="2F8D59D8" w14:textId="77777777" w:rsidR="00A26EBD" w:rsidRPr="00AC49F9" w:rsidRDefault="000B4E47" w:rsidP="000B4E47">
            <w:pPr>
              <w:jc w:val="center"/>
            </w:pPr>
            <w:r w:rsidRPr="000B4E47">
              <w:rPr>
                <w:b/>
              </w:rPr>
              <w:t>Theme</w:t>
            </w:r>
          </w:p>
        </w:tc>
        <w:tc>
          <w:tcPr>
            <w:tcW w:w="3436" w:type="dxa"/>
            <w:tcBorders>
              <w:left w:val="single" w:sz="5" w:space="0" w:color="FFFFFF"/>
              <w:bottom w:val="single" w:sz="4" w:space="0" w:color="FFFFFF"/>
              <w:right w:val="single" w:sz="6" w:space="0" w:color="FFFFFF"/>
            </w:tcBorders>
            <w:shd w:val="clear" w:color="auto" w:fill="F1F1F1"/>
          </w:tcPr>
          <w:p w14:paraId="5CBC71BC" w14:textId="77777777" w:rsidR="00A26EBD" w:rsidRPr="00AC49F9" w:rsidRDefault="008470AA">
            <w:pPr>
              <w:pStyle w:val="TableParagraph"/>
              <w:spacing w:line="222"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left w:val="single" w:sz="6" w:space="0" w:color="FFFFFF"/>
              <w:bottom w:val="single" w:sz="4" w:space="0" w:color="FFFFFF"/>
              <w:right w:val="single" w:sz="5" w:space="0" w:color="FFFFFF"/>
            </w:tcBorders>
            <w:shd w:val="clear" w:color="auto" w:fill="F1F1F1"/>
          </w:tcPr>
          <w:p w14:paraId="446410F7" w14:textId="77777777" w:rsidR="00A26EBD" w:rsidRPr="00AC49F9" w:rsidRDefault="008470AA">
            <w:pPr>
              <w:pStyle w:val="TableParagraph"/>
              <w:spacing w:line="222" w:lineRule="exact"/>
              <w:ind w:left="256"/>
              <w:rPr>
                <w:b/>
                <w:sz w:val="20"/>
              </w:rPr>
            </w:pPr>
            <w:r w:rsidRPr="00AC49F9">
              <w:rPr>
                <w:b/>
                <w:sz w:val="20"/>
              </w:rPr>
              <w:t>Pursue Positive Social Impact</w:t>
            </w:r>
          </w:p>
        </w:tc>
        <w:tc>
          <w:tcPr>
            <w:tcW w:w="3388" w:type="dxa"/>
            <w:tcBorders>
              <w:left w:val="single" w:sz="5" w:space="0" w:color="FFFFFF"/>
              <w:bottom w:val="single" w:sz="4" w:space="0" w:color="FFFFFF"/>
              <w:right w:val="single" w:sz="6" w:space="0" w:color="FFFFFF"/>
            </w:tcBorders>
            <w:shd w:val="clear" w:color="auto" w:fill="F1F1F1"/>
          </w:tcPr>
          <w:p w14:paraId="4DEB9B23" w14:textId="77777777" w:rsidR="00A26EBD" w:rsidRPr="00AC49F9" w:rsidRDefault="008470AA">
            <w:pPr>
              <w:pStyle w:val="TableParagraph"/>
              <w:spacing w:line="237" w:lineRule="auto"/>
              <w:ind w:left="1365" w:right="194" w:hanging="1150"/>
              <w:rPr>
                <w:b/>
                <w:sz w:val="20"/>
              </w:rPr>
            </w:pPr>
            <w:r w:rsidRPr="00AC49F9">
              <w:rPr>
                <w:b/>
                <w:sz w:val="20"/>
              </w:rPr>
              <w:t>Pursue Positive Environmental Impact</w:t>
            </w:r>
          </w:p>
        </w:tc>
        <w:tc>
          <w:tcPr>
            <w:tcW w:w="3337" w:type="dxa"/>
            <w:tcBorders>
              <w:left w:val="single" w:sz="6" w:space="0" w:color="FFFFFF"/>
              <w:bottom w:val="single" w:sz="4" w:space="0" w:color="FFFFFF"/>
              <w:right w:val="nil"/>
            </w:tcBorders>
            <w:shd w:val="clear" w:color="auto" w:fill="F1F1F1"/>
          </w:tcPr>
          <w:p w14:paraId="62AB6B86" w14:textId="77777777" w:rsidR="00A26EBD" w:rsidRPr="00AC49F9" w:rsidRDefault="008470AA">
            <w:pPr>
              <w:pStyle w:val="TableParagraph"/>
              <w:ind w:left="434" w:right="440" w:firstLine="2"/>
              <w:jc w:val="center"/>
              <w:rPr>
                <w:b/>
                <w:sz w:val="20"/>
              </w:rPr>
            </w:pPr>
            <w:r w:rsidRPr="00AC49F9">
              <w:rPr>
                <w:b/>
                <w:sz w:val="20"/>
              </w:rPr>
              <w:t>Promote Development of Sustainable Products</w:t>
            </w:r>
            <w:r w:rsidRPr="00AC49F9">
              <w:rPr>
                <w:b/>
                <w:spacing w:val="-8"/>
                <w:sz w:val="20"/>
              </w:rPr>
              <w:t xml:space="preserve"> </w:t>
            </w:r>
            <w:r w:rsidRPr="00AC49F9">
              <w:rPr>
                <w:b/>
                <w:sz w:val="20"/>
              </w:rPr>
              <w:t>and Services</w:t>
            </w:r>
          </w:p>
        </w:tc>
      </w:tr>
      <w:tr w:rsidR="00A26EBD" w:rsidRPr="00AC49F9" w14:paraId="5A184E88" w14:textId="77777777">
        <w:trPr>
          <w:trHeight w:hRule="exact" w:val="6795"/>
        </w:trPr>
        <w:tc>
          <w:tcPr>
            <w:tcW w:w="1804" w:type="dxa"/>
            <w:tcBorders>
              <w:top w:val="single" w:sz="4" w:space="0" w:color="FFFFFF"/>
              <w:left w:val="nil"/>
              <w:bottom w:val="nil"/>
              <w:right w:val="single" w:sz="5" w:space="0" w:color="FFFFFF"/>
            </w:tcBorders>
            <w:shd w:val="clear" w:color="auto" w:fill="F1F1F1"/>
          </w:tcPr>
          <w:p w14:paraId="37629D92" w14:textId="77777777" w:rsidR="00A26EBD" w:rsidRPr="00AC49F9" w:rsidRDefault="00A26EBD">
            <w:pPr>
              <w:pStyle w:val="TableParagraph"/>
              <w:spacing w:before="3"/>
              <w:ind w:left="0"/>
              <w:rPr>
                <w:sz w:val="19"/>
              </w:rPr>
            </w:pPr>
          </w:p>
          <w:p w14:paraId="5D43CC1E" w14:textId="77777777" w:rsidR="00A26EBD" w:rsidRPr="00AC49F9" w:rsidRDefault="008470AA">
            <w:pPr>
              <w:pStyle w:val="TableParagraph"/>
              <w:ind w:left="103" w:right="192"/>
              <w:rPr>
                <w:b/>
                <w:sz w:val="20"/>
              </w:rPr>
            </w:pPr>
            <w:r w:rsidRPr="00AC49F9">
              <w:rPr>
                <w:b/>
                <w:sz w:val="20"/>
              </w:rPr>
              <w:t>Advocacy and Advice</w:t>
            </w:r>
          </w:p>
        </w:tc>
        <w:tc>
          <w:tcPr>
            <w:tcW w:w="3436" w:type="dxa"/>
            <w:tcBorders>
              <w:top w:val="single" w:sz="4" w:space="0" w:color="FFFFFF"/>
              <w:left w:val="single" w:sz="5" w:space="0" w:color="FFFFFF"/>
              <w:bottom w:val="nil"/>
              <w:right w:val="single" w:sz="6" w:space="0" w:color="FFFFFF"/>
            </w:tcBorders>
            <w:shd w:val="clear" w:color="auto" w:fill="F1F1F1"/>
          </w:tcPr>
          <w:p w14:paraId="0CFA9230" w14:textId="77777777" w:rsidR="00A26EBD" w:rsidRPr="00AC49F9" w:rsidRDefault="008470AA">
            <w:pPr>
              <w:pStyle w:val="TableParagraph"/>
              <w:spacing w:line="212" w:lineRule="exact"/>
              <w:rPr>
                <w:b/>
                <w:sz w:val="20"/>
              </w:rPr>
            </w:pPr>
            <w:r w:rsidRPr="00AC49F9">
              <w:rPr>
                <w:b/>
                <w:color w:val="414042"/>
                <w:sz w:val="20"/>
              </w:rPr>
              <w:t>Example:</w:t>
            </w:r>
          </w:p>
          <w:p w14:paraId="03C6F583" w14:textId="77777777" w:rsidR="00A26EBD" w:rsidRPr="00AC49F9" w:rsidRDefault="008470AA">
            <w:pPr>
              <w:pStyle w:val="TableParagraph"/>
              <w:spacing w:before="58"/>
              <w:ind w:right="174"/>
              <w:rPr>
                <w:i/>
                <w:sz w:val="20"/>
              </w:rPr>
            </w:pPr>
            <w:r w:rsidRPr="00AC49F9">
              <w:rPr>
                <w:i/>
                <w:color w:val="414042"/>
                <w:sz w:val="20"/>
              </w:rPr>
              <w:t xml:space="preserve">As a strategy consultant, I often </w:t>
            </w:r>
            <w:proofErr w:type="gramStart"/>
            <w:r w:rsidRPr="00AC49F9">
              <w:rPr>
                <w:i/>
                <w:color w:val="414042"/>
                <w:sz w:val="20"/>
              </w:rPr>
              <w:t>have to</w:t>
            </w:r>
            <w:proofErr w:type="gramEnd"/>
            <w:r w:rsidRPr="00AC49F9">
              <w:rPr>
                <w:i/>
                <w:color w:val="414042"/>
                <w:sz w:val="20"/>
              </w:rPr>
              <w:t xml:space="preserve"> advocate a particular course of action. Recently, for an FMCG client I did a benchmarking exercise of the client’s current ethical practices compared with their peer group.</w:t>
            </w:r>
          </w:p>
          <w:p w14:paraId="02C54D4E" w14:textId="77777777" w:rsidR="00A26EBD" w:rsidRPr="00AC49F9" w:rsidRDefault="00A26EBD">
            <w:pPr>
              <w:pStyle w:val="TableParagraph"/>
              <w:spacing w:before="6"/>
              <w:ind w:left="0"/>
              <w:rPr>
                <w:sz w:val="30"/>
              </w:rPr>
            </w:pPr>
          </w:p>
          <w:p w14:paraId="66334AFA" w14:textId="77777777" w:rsidR="00A26EBD" w:rsidRPr="00AC49F9" w:rsidRDefault="008470AA">
            <w:pPr>
              <w:pStyle w:val="TableParagraph"/>
              <w:ind w:right="134"/>
              <w:rPr>
                <w:i/>
                <w:sz w:val="20"/>
              </w:rPr>
            </w:pPr>
            <w:r w:rsidRPr="00AC49F9">
              <w:rPr>
                <w:i/>
                <w:color w:val="414042"/>
                <w:sz w:val="20"/>
              </w:rPr>
              <w:t xml:space="preserve">I identified examples of </w:t>
            </w:r>
            <w:proofErr w:type="gramStart"/>
            <w:r w:rsidRPr="00AC49F9">
              <w:rPr>
                <w:i/>
                <w:color w:val="414042"/>
                <w:sz w:val="20"/>
              </w:rPr>
              <w:t>leading edge</w:t>
            </w:r>
            <w:proofErr w:type="gramEnd"/>
            <w:r w:rsidRPr="00AC49F9">
              <w:rPr>
                <w:i/>
                <w:color w:val="414042"/>
                <w:sz w:val="20"/>
              </w:rPr>
              <w:t xml:space="preserve"> practice and instances of poor practice, which I, with a senior colleague, presented to the Heads of Corporate Affairs, Legal, HR and Operations. We convinced the company that they needed to develop a programme of training for around 500 employees – including buyers, </w:t>
            </w:r>
            <w:proofErr w:type="gramStart"/>
            <w:r w:rsidRPr="00AC49F9">
              <w:rPr>
                <w:i/>
                <w:color w:val="414042"/>
                <w:sz w:val="20"/>
              </w:rPr>
              <w:t>factory</w:t>
            </w:r>
            <w:proofErr w:type="gramEnd"/>
            <w:r w:rsidRPr="00AC49F9">
              <w:rPr>
                <w:i/>
                <w:color w:val="414042"/>
                <w:sz w:val="20"/>
              </w:rPr>
              <w:t xml:space="preserve"> and other functional managers.</w:t>
            </w:r>
          </w:p>
          <w:p w14:paraId="7FFEB2EB" w14:textId="77777777" w:rsidR="00A26EBD" w:rsidRDefault="008470AA">
            <w:pPr>
              <w:pStyle w:val="TableParagraph"/>
              <w:spacing w:before="62"/>
              <w:rPr>
                <w:b/>
                <w:i/>
                <w:color w:val="414042"/>
                <w:sz w:val="20"/>
              </w:rPr>
            </w:pPr>
            <w:r w:rsidRPr="00AC49F9">
              <w:rPr>
                <w:b/>
                <w:i/>
                <w:color w:val="414042"/>
                <w:sz w:val="20"/>
              </w:rPr>
              <w:t>(Consultant)</w:t>
            </w:r>
          </w:p>
          <w:p w14:paraId="786B8AA2" w14:textId="77777777" w:rsidR="000B35BD" w:rsidRDefault="000B35BD">
            <w:pPr>
              <w:pStyle w:val="TableParagraph"/>
              <w:spacing w:before="62"/>
              <w:rPr>
                <w:b/>
                <w:i/>
                <w:color w:val="414042"/>
                <w:sz w:val="20"/>
              </w:rPr>
            </w:pPr>
          </w:p>
          <w:p w14:paraId="58D04804" w14:textId="50B26BAD" w:rsidR="000B35BD" w:rsidRPr="00AC49F9" w:rsidRDefault="000B35BD">
            <w:pPr>
              <w:pStyle w:val="TableParagraph"/>
              <w:spacing w:before="62"/>
              <w:rPr>
                <w:b/>
                <w:i/>
                <w:sz w:val="20"/>
              </w:rPr>
            </w:pPr>
            <w:r>
              <w:rPr>
                <w:b/>
                <w:i/>
                <w:color w:val="414042"/>
                <w:sz w:val="20"/>
              </w:rPr>
              <w:t>INSERT YOUR OWN EXAMPLES HERE</w:t>
            </w:r>
          </w:p>
        </w:tc>
        <w:tc>
          <w:tcPr>
            <w:tcW w:w="3374" w:type="dxa"/>
            <w:tcBorders>
              <w:top w:val="single" w:sz="4" w:space="0" w:color="FFFFFF"/>
              <w:left w:val="single" w:sz="6" w:space="0" w:color="FFFFFF"/>
              <w:bottom w:val="nil"/>
              <w:right w:val="single" w:sz="5" w:space="0" w:color="FFFFFF"/>
            </w:tcBorders>
            <w:shd w:val="clear" w:color="auto" w:fill="F1F1F1"/>
          </w:tcPr>
          <w:p w14:paraId="4967A136" w14:textId="77777777" w:rsidR="00A26EBD" w:rsidRPr="00AC49F9" w:rsidRDefault="008470AA">
            <w:pPr>
              <w:pStyle w:val="TableParagraph"/>
              <w:spacing w:line="212" w:lineRule="exact"/>
              <w:rPr>
                <w:b/>
                <w:sz w:val="20"/>
              </w:rPr>
            </w:pPr>
            <w:r w:rsidRPr="00AC49F9">
              <w:rPr>
                <w:b/>
                <w:color w:val="414042"/>
                <w:sz w:val="20"/>
              </w:rPr>
              <w:t>Example:</w:t>
            </w:r>
          </w:p>
          <w:p w14:paraId="27A073B4" w14:textId="77777777" w:rsidR="00A26EBD" w:rsidRPr="00AC49F9" w:rsidRDefault="008470AA">
            <w:pPr>
              <w:pStyle w:val="TableParagraph"/>
              <w:spacing w:before="58"/>
              <w:rPr>
                <w:i/>
                <w:sz w:val="20"/>
              </w:rPr>
            </w:pPr>
            <w:r w:rsidRPr="00AC49F9">
              <w:rPr>
                <w:i/>
                <w:color w:val="414042"/>
                <w:sz w:val="20"/>
              </w:rPr>
              <w:t>I regularly contribute to the company’s input to government consultations e.g. most recently the Open Consultation on CR, and apprenticeship funding.</w:t>
            </w:r>
          </w:p>
          <w:p w14:paraId="5183871F" w14:textId="77777777" w:rsidR="00A26EBD" w:rsidRPr="00AC49F9" w:rsidRDefault="008470AA">
            <w:pPr>
              <w:pStyle w:val="TableParagraph"/>
              <w:spacing w:before="62"/>
              <w:rPr>
                <w:b/>
                <w:i/>
                <w:sz w:val="20"/>
              </w:rPr>
            </w:pPr>
            <w:r w:rsidRPr="00AC49F9">
              <w:rPr>
                <w:b/>
                <w:i/>
                <w:color w:val="414042"/>
                <w:sz w:val="20"/>
              </w:rPr>
              <w:t>(In-house)</w:t>
            </w:r>
          </w:p>
        </w:tc>
        <w:tc>
          <w:tcPr>
            <w:tcW w:w="3388" w:type="dxa"/>
            <w:tcBorders>
              <w:top w:val="single" w:sz="4" w:space="0" w:color="FFFFFF"/>
              <w:left w:val="single" w:sz="5" w:space="0" w:color="FFFFFF"/>
              <w:bottom w:val="nil"/>
              <w:right w:val="single" w:sz="6" w:space="0" w:color="FFFFFF"/>
            </w:tcBorders>
            <w:shd w:val="clear" w:color="auto" w:fill="F1F1F1"/>
          </w:tcPr>
          <w:p w14:paraId="3DE39C15" w14:textId="77777777" w:rsidR="00A26EBD" w:rsidRPr="00AC49F9" w:rsidRDefault="008470AA">
            <w:pPr>
              <w:pStyle w:val="TableParagraph"/>
              <w:spacing w:line="212" w:lineRule="exact"/>
              <w:ind w:left="103"/>
              <w:rPr>
                <w:b/>
                <w:sz w:val="20"/>
              </w:rPr>
            </w:pPr>
            <w:r w:rsidRPr="00AC49F9">
              <w:rPr>
                <w:b/>
                <w:color w:val="414042"/>
                <w:sz w:val="20"/>
              </w:rPr>
              <w:t>Example:</w:t>
            </w:r>
          </w:p>
          <w:p w14:paraId="5FE7BA14" w14:textId="77777777" w:rsidR="00A26EBD" w:rsidRPr="00AC49F9" w:rsidRDefault="008470AA">
            <w:pPr>
              <w:pStyle w:val="TableParagraph"/>
              <w:spacing w:before="58"/>
              <w:ind w:left="103" w:right="115"/>
              <w:rPr>
                <w:i/>
                <w:sz w:val="20"/>
              </w:rPr>
            </w:pPr>
            <w:r w:rsidRPr="00AC49F9">
              <w:rPr>
                <w:i/>
                <w:color w:val="414042"/>
                <w:sz w:val="20"/>
              </w:rPr>
              <w:t xml:space="preserve">I regularly help clients make the case for </w:t>
            </w:r>
            <w:proofErr w:type="gramStart"/>
            <w:r w:rsidRPr="00AC49F9">
              <w:rPr>
                <w:i/>
                <w:color w:val="414042"/>
                <w:sz w:val="20"/>
              </w:rPr>
              <w:t>change, and</w:t>
            </w:r>
            <w:proofErr w:type="gramEnd"/>
            <w:r w:rsidRPr="00AC49F9">
              <w:rPr>
                <w:i/>
                <w:color w:val="414042"/>
                <w:sz w:val="20"/>
              </w:rPr>
              <w:t xml:space="preserve"> prepare board presentations to sell the idea to their senior colleagues. One concrete example is [Company name], where I helped convince</w:t>
            </w:r>
            <w:r w:rsidRPr="00AC49F9">
              <w:rPr>
                <w:i/>
                <w:color w:val="414042"/>
                <w:spacing w:val="-12"/>
                <w:sz w:val="20"/>
              </w:rPr>
              <w:t xml:space="preserve"> </w:t>
            </w:r>
            <w:r w:rsidRPr="00AC49F9">
              <w:rPr>
                <w:i/>
                <w:color w:val="414042"/>
                <w:sz w:val="20"/>
              </w:rPr>
              <w:t>the Board that a major overhaul of their responsible procurement strategy was</w:t>
            </w:r>
            <w:r w:rsidRPr="00AC49F9">
              <w:rPr>
                <w:i/>
                <w:color w:val="414042"/>
                <w:spacing w:val="-5"/>
                <w:sz w:val="20"/>
              </w:rPr>
              <w:t xml:space="preserve"> </w:t>
            </w:r>
            <w:r w:rsidRPr="00AC49F9">
              <w:rPr>
                <w:i/>
                <w:color w:val="414042"/>
                <w:sz w:val="20"/>
              </w:rPr>
              <w:t>necessary</w:t>
            </w:r>
          </w:p>
          <w:p w14:paraId="57DA730C" w14:textId="77777777" w:rsidR="00A26EBD" w:rsidRPr="00AC49F9" w:rsidRDefault="008470AA">
            <w:pPr>
              <w:pStyle w:val="TableParagraph"/>
              <w:spacing w:before="62"/>
              <w:ind w:left="103"/>
              <w:rPr>
                <w:b/>
                <w:i/>
                <w:sz w:val="20"/>
              </w:rPr>
            </w:pPr>
            <w:r w:rsidRPr="00AC49F9">
              <w:rPr>
                <w:b/>
                <w:i/>
                <w:color w:val="414042"/>
                <w:sz w:val="20"/>
              </w:rPr>
              <w:t>(Consultant)</w:t>
            </w:r>
          </w:p>
        </w:tc>
        <w:tc>
          <w:tcPr>
            <w:tcW w:w="3337" w:type="dxa"/>
            <w:tcBorders>
              <w:top w:val="single" w:sz="4" w:space="0" w:color="FFFFFF"/>
              <w:left w:val="single" w:sz="6" w:space="0" w:color="FFFFFF"/>
              <w:bottom w:val="nil"/>
              <w:right w:val="nil"/>
            </w:tcBorders>
            <w:shd w:val="clear" w:color="auto" w:fill="F1F1F1"/>
          </w:tcPr>
          <w:p w14:paraId="727C6EC5" w14:textId="77777777" w:rsidR="00A26EBD" w:rsidRPr="00AC49F9" w:rsidRDefault="008470AA">
            <w:pPr>
              <w:pStyle w:val="TableParagraph"/>
              <w:spacing w:line="212" w:lineRule="exact"/>
              <w:rPr>
                <w:b/>
                <w:sz w:val="20"/>
              </w:rPr>
            </w:pPr>
            <w:r w:rsidRPr="00AC49F9">
              <w:rPr>
                <w:b/>
                <w:color w:val="414042"/>
                <w:sz w:val="20"/>
              </w:rPr>
              <w:t>Example:</w:t>
            </w:r>
          </w:p>
          <w:p w14:paraId="2AB26C7C" w14:textId="77777777" w:rsidR="00A26EBD" w:rsidRPr="00AC49F9" w:rsidRDefault="008470AA">
            <w:pPr>
              <w:pStyle w:val="TableParagraph"/>
              <w:spacing w:before="58"/>
              <w:ind w:right="130"/>
              <w:rPr>
                <w:i/>
                <w:sz w:val="20"/>
              </w:rPr>
            </w:pPr>
            <w:r w:rsidRPr="00AC49F9">
              <w:rPr>
                <w:i/>
                <w:color w:val="414042"/>
                <w:sz w:val="20"/>
              </w:rPr>
              <w:t xml:space="preserve">I regularly support client teams in development of sustainability services propositions, either as part of our specialist sustainability consulting practice, or as part of the general mainstreaming of environmental and broader sustainability requirements on </w:t>
            </w:r>
            <w:proofErr w:type="gramStart"/>
            <w:r w:rsidRPr="00AC49F9">
              <w:rPr>
                <w:i/>
                <w:color w:val="414042"/>
                <w:sz w:val="20"/>
              </w:rPr>
              <w:t>‘ standard</w:t>
            </w:r>
            <w:proofErr w:type="gramEnd"/>
            <w:r w:rsidRPr="00AC49F9">
              <w:rPr>
                <w:i/>
                <w:color w:val="414042"/>
                <w:sz w:val="20"/>
              </w:rPr>
              <w:t>’ consulting or</w:t>
            </w:r>
            <w:r w:rsidRPr="00AC49F9">
              <w:rPr>
                <w:i/>
                <w:color w:val="414042"/>
                <w:spacing w:val="-12"/>
                <w:sz w:val="20"/>
              </w:rPr>
              <w:t xml:space="preserve"> </w:t>
            </w:r>
            <w:r w:rsidRPr="00AC49F9">
              <w:rPr>
                <w:i/>
                <w:color w:val="414042"/>
                <w:sz w:val="20"/>
              </w:rPr>
              <w:t>outsourcing projects.</w:t>
            </w:r>
          </w:p>
          <w:p w14:paraId="19F8A0B3" w14:textId="77777777" w:rsidR="00A26EBD" w:rsidRPr="00AC49F9" w:rsidRDefault="00A26EBD">
            <w:pPr>
              <w:pStyle w:val="TableParagraph"/>
              <w:spacing w:before="5"/>
              <w:ind w:left="0"/>
              <w:rPr>
                <w:sz w:val="30"/>
              </w:rPr>
            </w:pPr>
          </w:p>
          <w:p w14:paraId="7239A9B9" w14:textId="77777777" w:rsidR="00A26EBD" w:rsidRPr="00AC49F9" w:rsidRDefault="008470AA">
            <w:pPr>
              <w:pStyle w:val="TableParagraph"/>
              <w:spacing w:before="1"/>
              <w:ind w:right="85"/>
              <w:rPr>
                <w:i/>
                <w:sz w:val="20"/>
              </w:rPr>
            </w:pPr>
            <w:r w:rsidRPr="00AC49F9">
              <w:rPr>
                <w:i/>
                <w:color w:val="414042"/>
                <w:sz w:val="20"/>
              </w:rPr>
              <w:t xml:space="preserve">I also regularly participate in meetings with senior government stakeholders to inform government’s approach to CR, contribute to government </w:t>
            </w:r>
            <w:proofErr w:type="spellStart"/>
            <w:r w:rsidRPr="00AC49F9">
              <w:rPr>
                <w:i/>
                <w:color w:val="414042"/>
                <w:sz w:val="20"/>
              </w:rPr>
              <w:t>programmes</w:t>
            </w:r>
            <w:proofErr w:type="spellEnd"/>
            <w:r w:rsidRPr="00AC49F9">
              <w:rPr>
                <w:i/>
                <w:color w:val="414042"/>
                <w:sz w:val="20"/>
              </w:rPr>
              <w:t xml:space="preserve"> aimed at involving / enhancing private sector investment in the UK and wider communities, as well as help generally to highlight the role played by the private sector in contributing to the social, </w:t>
            </w:r>
            <w:proofErr w:type="gramStart"/>
            <w:r w:rsidRPr="00AC49F9">
              <w:rPr>
                <w:i/>
                <w:color w:val="414042"/>
                <w:sz w:val="20"/>
              </w:rPr>
              <w:t>economic</w:t>
            </w:r>
            <w:proofErr w:type="gramEnd"/>
            <w:r w:rsidRPr="00AC49F9">
              <w:rPr>
                <w:i/>
                <w:color w:val="414042"/>
                <w:sz w:val="20"/>
              </w:rPr>
              <w:t xml:space="preserve"> and environmental sustainability of the UK.</w:t>
            </w:r>
          </w:p>
          <w:p w14:paraId="29310EFA" w14:textId="77777777" w:rsidR="00A26EBD" w:rsidRPr="00AC49F9" w:rsidRDefault="008470AA">
            <w:pPr>
              <w:pStyle w:val="TableParagraph"/>
              <w:spacing w:before="63"/>
              <w:rPr>
                <w:b/>
                <w:i/>
                <w:sz w:val="20"/>
              </w:rPr>
            </w:pPr>
            <w:r w:rsidRPr="00AC49F9">
              <w:rPr>
                <w:b/>
                <w:i/>
                <w:color w:val="414042"/>
                <w:sz w:val="20"/>
              </w:rPr>
              <w:t>(Consultant)</w:t>
            </w:r>
          </w:p>
        </w:tc>
      </w:tr>
    </w:tbl>
    <w:p w14:paraId="71899CB5" w14:textId="77777777" w:rsidR="00A26EBD" w:rsidRPr="00AC49F9" w:rsidRDefault="00A26EBD">
      <w:pPr>
        <w:rPr>
          <w:sz w:val="20"/>
        </w:rPr>
        <w:sectPr w:rsidR="00A26EBD" w:rsidRPr="00AC49F9">
          <w:pgSz w:w="16840" w:h="11910" w:orient="landscape"/>
          <w:pgMar w:top="70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0C2963B0" w14:textId="77777777" w:rsidTr="00D23008">
        <w:trPr>
          <w:trHeight w:hRule="exact" w:val="464"/>
          <w:tblCellSpacing w:w="7" w:type="dxa"/>
        </w:trPr>
        <w:tc>
          <w:tcPr>
            <w:tcW w:w="15395" w:type="dxa"/>
            <w:gridSpan w:val="5"/>
            <w:tcBorders>
              <w:top w:val="nil"/>
              <w:left w:val="nil"/>
              <w:right w:val="nil"/>
            </w:tcBorders>
            <w:shd w:val="clear" w:color="auto" w:fill="D9D9D9"/>
          </w:tcPr>
          <w:p w14:paraId="474DBBC6" w14:textId="77777777" w:rsidR="00A26EBD" w:rsidRPr="00AC49F9" w:rsidRDefault="008470AA">
            <w:pPr>
              <w:pStyle w:val="TableParagraph"/>
              <w:spacing w:before="110"/>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129D67BC" w14:textId="77777777">
        <w:trPr>
          <w:trHeight w:hRule="exact" w:val="750"/>
          <w:tblCellSpacing w:w="7" w:type="dxa"/>
        </w:trPr>
        <w:tc>
          <w:tcPr>
            <w:tcW w:w="1804" w:type="dxa"/>
            <w:tcBorders>
              <w:left w:val="nil"/>
              <w:bottom w:val="nil"/>
              <w:right w:val="nil"/>
            </w:tcBorders>
            <w:shd w:val="clear" w:color="auto" w:fill="F1F1F1"/>
          </w:tcPr>
          <w:p w14:paraId="2AE218BA" w14:textId="77777777" w:rsidR="00A26EBD" w:rsidRPr="00AC49F9" w:rsidRDefault="000B4E47" w:rsidP="000B4E47">
            <w:pPr>
              <w:jc w:val="center"/>
            </w:pPr>
            <w:r w:rsidRPr="000B4E47">
              <w:rPr>
                <w:b/>
              </w:rPr>
              <w:t>Theme</w:t>
            </w:r>
          </w:p>
        </w:tc>
        <w:tc>
          <w:tcPr>
            <w:tcW w:w="3436" w:type="dxa"/>
            <w:tcBorders>
              <w:left w:val="nil"/>
              <w:bottom w:val="nil"/>
            </w:tcBorders>
            <w:shd w:val="clear" w:color="auto" w:fill="F1F1F1"/>
          </w:tcPr>
          <w:p w14:paraId="3EDB5D7B" w14:textId="77777777" w:rsidR="00A26EBD" w:rsidRPr="00AC49F9" w:rsidRDefault="008470AA">
            <w:pPr>
              <w:pStyle w:val="TableParagraph"/>
              <w:spacing w:line="220"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bottom w:val="nil"/>
              <w:right w:val="nil"/>
            </w:tcBorders>
            <w:shd w:val="clear" w:color="auto" w:fill="F1F1F1"/>
          </w:tcPr>
          <w:p w14:paraId="009DFD39" w14:textId="77777777" w:rsidR="00A26EBD" w:rsidRPr="00AC49F9" w:rsidRDefault="008470AA">
            <w:pPr>
              <w:pStyle w:val="TableParagraph"/>
              <w:spacing w:line="220" w:lineRule="exact"/>
              <w:ind w:left="256"/>
              <w:rPr>
                <w:b/>
                <w:sz w:val="20"/>
              </w:rPr>
            </w:pPr>
            <w:r w:rsidRPr="00AC49F9">
              <w:rPr>
                <w:b/>
                <w:sz w:val="20"/>
              </w:rPr>
              <w:t>Pursue Positive Social Impact</w:t>
            </w:r>
          </w:p>
        </w:tc>
        <w:tc>
          <w:tcPr>
            <w:tcW w:w="3388" w:type="dxa"/>
            <w:tcBorders>
              <w:left w:val="nil"/>
              <w:bottom w:val="nil"/>
            </w:tcBorders>
            <w:shd w:val="clear" w:color="auto" w:fill="F1F1F1"/>
          </w:tcPr>
          <w:p w14:paraId="48081666" w14:textId="77777777" w:rsidR="00A26EBD" w:rsidRPr="00AC49F9" w:rsidRDefault="008470AA">
            <w:pPr>
              <w:pStyle w:val="TableParagraph"/>
              <w:ind w:left="1365" w:right="207" w:hanging="1150"/>
              <w:rPr>
                <w:b/>
                <w:sz w:val="20"/>
              </w:rPr>
            </w:pPr>
            <w:r w:rsidRPr="00AC49F9">
              <w:rPr>
                <w:b/>
                <w:sz w:val="20"/>
              </w:rPr>
              <w:t>Pursue Positive Environmental Impact</w:t>
            </w:r>
          </w:p>
        </w:tc>
        <w:tc>
          <w:tcPr>
            <w:tcW w:w="3337" w:type="dxa"/>
            <w:tcBorders>
              <w:bottom w:val="nil"/>
              <w:right w:val="nil"/>
            </w:tcBorders>
            <w:shd w:val="clear" w:color="auto" w:fill="F1F1F1"/>
          </w:tcPr>
          <w:p w14:paraId="795024B7"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D23008" w:rsidRPr="00AC49F9" w14:paraId="5A50339C" w14:textId="77777777" w:rsidTr="00BC44D9">
        <w:trPr>
          <w:trHeight w:hRule="exact" w:val="1902"/>
          <w:tblCellSpacing w:w="7" w:type="dxa"/>
        </w:trPr>
        <w:tc>
          <w:tcPr>
            <w:tcW w:w="1804" w:type="dxa"/>
            <w:vMerge w:val="restart"/>
            <w:tcBorders>
              <w:top w:val="nil"/>
              <w:left w:val="nil"/>
              <w:right w:val="nil"/>
            </w:tcBorders>
            <w:shd w:val="clear" w:color="auto" w:fill="F1F1F1"/>
          </w:tcPr>
          <w:p w14:paraId="3BA15676" w14:textId="77777777" w:rsidR="00D23008" w:rsidRPr="00AC49F9" w:rsidRDefault="00D23008">
            <w:pPr>
              <w:pStyle w:val="TableParagraph"/>
              <w:spacing w:before="11"/>
              <w:ind w:left="0"/>
              <w:rPr>
                <w:sz w:val="19"/>
              </w:rPr>
            </w:pPr>
          </w:p>
          <w:p w14:paraId="52AC16CA" w14:textId="77777777" w:rsidR="00D23008" w:rsidRPr="00AC49F9" w:rsidRDefault="00D23008">
            <w:pPr>
              <w:pStyle w:val="TableParagraph"/>
              <w:ind w:left="103"/>
              <w:rPr>
                <w:b/>
                <w:sz w:val="20"/>
              </w:rPr>
            </w:pPr>
            <w:r w:rsidRPr="00AC49F9">
              <w:rPr>
                <w:b/>
                <w:sz w:val="20"/>
              </w:rPr>
              <w:t>Compliance</w:t>
            </w:r>
          </w:p>
          <w:p w14:paraId="2EF31462" w14:textId="77777777" w:rsidR="00D23008" w:rsidRPr="00AC49F9" w:rsidRDefault="00D23008">
            <w:pPr>
              <w:pStyle w:val="TableParagraph"/>
              <w:spacing w:before="11"/>
              <w:ind w:left="0"/>
              <w:rPr>
                <w:sz w:val="19"/>
              </w:rPr>
            </w:pPr>
          </w:p>
          <w:p w14:paraId="377ECB6D" w14:textId="77777777" w:rsidR="00D23008" w:rsidRPr="00AC49F9" w:rsidRDefault="00D23008" w:rsidP="00866500">
            <w:pPr>
              <w:pStyle w:val="TableParagraph"/>
              <w:ind w:left="103" w:right="480"/>
              <w:rPr>
                <w:b/>
                <w:sz w:val="20"/>
              </w:rPr>
            </w:pPr>
          </w:p>
        </w:tc>
        <w:tc>
          <w:tcPr>
            <w:tcW w:w="3436" w:type="dxa"/>
            <w:tcBorders>
              <w:top w:val="nil"/>
              <w:left w:val="nil"/>
            </w:tcBorders>
            <w:shd w:val="clear" w:color="auto" w:fill="F1F1F1"/>
          </w:tcPr>
          <w:p w14:paraId="164EF748" w14:textId="77777777" w:rsidR="00D23008" w:rsidRPr="009F6843" w:rsidRDefault="00D23008">
            <w:pPr>
              <w:pStyle w:val="TableParagraph"/>
              <w:numPr>
                <w:ilvl w:val="0"/>
                <w:numId w:val="17"/>
              </w:numPr>
              <w:tabs>
                <w:tab w:val="left" w:pos="272"/>
              </w:tabs>
              <w:spacing w:line="237" w:lineRule="auto"/>
              <w:ind w:right="182"/>
              <w:rPr>
                <w:sz w:val="20"/>
                <w:szCs w:val="20"/>
              </w:rPr>
            </w:pPr>
            <w:r w:rsidRPr="009F6843">
              <w:rPr>
                <w:color w:val="414042"/>
                <w:sz w:val="20"/>
                <w:szCs w:val="20"/>
              </w:rPr>
              <w:t xml:space="preserve">Follow and uphold relevant </w:t>
            </w:r>
            <w:proofErr w:type="spellStart"/>
            <w:r w:rsidRPr="009F6843">
              <w:rPr>
                <w:color w:val="414042"/>
                <w:sz w:val="20"/>
                <w:szCs w:val="20"/>
              </w:rPr>
              <w:t>organisational</w:t>
            </w:r>
            <w:proofErr w:type="spellEnd"/>
            <w:r w:rsidRPr="009F6843">
              <w:rPr>
                <w:color w:val="414042"/>
                <w:sz w:val="20"/>
                <w:szCs w:val="20"/>
              </w:rPr>
              <w:t xml:space="preserve"> or industry-specific codes of</w:t>
            </w:r>
            <w:r w:rsidRPr="009F6843">
              <w:rPr>
                <w:color w:val="414042"/>
                <w:spacing w:val="-6"/>
                <w:sz w:val="20"/>
                <w:szCs w:val="20"/>
              </w:rPr>
              <w:t xml:space="preserve"> </w:t>
            </w:r>
            <w:r w:rsidRPr="009F6843">
              <w:rPr>
                <w:color w:val="414042"/>
                <w:sz w:val="20"/>
                <w:szCs w:val="20"/>
              </w:rPr>
              <w:t>conduct.</w:t>
            </w:r>
          </w:p>
        </w:tc>
        <w:tc>
          <w:tcPr>
            <w:tcW w:w="3374" w:type="dxa"/>
            <w:tcBorders>
              <w:top w:val="nil"/>
              <w:right w:val="nil"/>
            </w:tcBorders>
            <w:shd w:val="clear" w:color="auto" w:fill="F1F1F1"/>
          </w:tcPr>
          <w:p w14:paraId="6E714119" w14:textId="77777777" w:rsidR="00D23008" w:rsidRPr="009F6843" w:rsidRDefault="00D23008">
            <w:pPr>
              <w:pStyle w:val="TableParagraph"/>
              <w:numPr>
                <w:ilvl w:val="0"/>
                <w:numId w:val="16"/>
              </w:numPr>
              <w:tabs>
                <w:tab w:val="left" w:pos="272"/>
              </w:tabs>
              <w:ind w:right="120"/>
              <w:rPr>
                <w:sz w:val="20"/>
                <w:szCs w:val="20"/>
              </w:rPr>
            </w:pPr>
            <w:r w:rsidRPr="009F6843">
              <w:rPr>
                <w:color w:val="414042"/>
                <w:sz w:val="20"/>
                <w:szCs w:val="20"/>
              </w:rPr>
              <w:t xml:space="preserve">Comply with, maintain, </w:t>
            </w:r>
            <w:proofErr w:type="gramStart"/>
            <w:r w:rsidRPr="009F6843">
              <w:rPr>
                <w:color w:val="414042"/>
                <w:sz w:val="20"/>
                <w:szCs w:val="20"/>
              </w:rPr>
              <w:t>support</w:t>
            </w:r>
            <w:proofErr w:type="gramEnd"/>
            <w:r w:rsidRPr="009F6843">
              <w:rPr>
                <w:color w:val="414042"/>
                <w:sz w:val="20"/>
                <w:szCs w:val="20"/>
              </w:rPr>
              <w:t xml:space="preserve"> or develop (as appropriate) effective policies and procedures concerning human rights, ethical sourcing, bribery and corruption and community</w:t>
            </w:r>
            <w:r w:rsidRPr="009F6843">
              <w:rPr>
                <w:color w:val="414042"/>
                <w:spacing w:val="-4"/>
                <w:sz w:val="20"/>
                <w:szCs w:val="20"/>
              </w:rPr>
              <w:t xml:space="preserve"> </w:t>
            </w:r>
            <w:r w:rsidRPr="009F6843">
              <w:rPr>
                <w:color w:val="414042"/>
                <w:sz w:val="20"/>
                <w:szCs w:val="20"/>
              </w:rPr>
              <w:t>impact.</w:t>
            </w:r>
          </w:p>
          <w:p w14:paraId="09DB41EA" w14:textId="77777777" w:rsidR="00D23008" w:rsidRPr="009F6843" w:rsidRDefault="00D23008" w:rsidP="00BC44D9">
            <w:pPr>
              <w:pStyle w:val="TableParagraph"/>
              <w:tabs>
                <w:tab w:val="left" w:pos="272"/>
              </w:tabs>
              <w:ind w:right="120"/>
              <w:rPr>
                <w:color w:val="414042"/>
                <w:sz w:val="20"/>
                <w:szCs w:val="20"/>
              </w:rPr>
            </w:pPr>
          </w:p>
          <w:p w14:paraId="3B7C5BCA" w14:textId="77777777" w:rsidR="00D23008" w:rsidRPr="009F6843" w:rsidRDefault="00D23008" w:rsidP="00BC44D9">
            <w:pPr>
              <w:pStyle w:val="TableParagraph"/>
              <w:tabs>
                <w:tab w:val="left" w:pos="272"/>
              </w:tabs>
              <w:ind w:right="120"/>
              <w:rPr>
                <w:sz w:val="20"/>
                <w:szCs w:val="20"/>
              </w:rPr>
            </w:pPr>
          </w:p>
        </w:tc>
        <w:tc>
          <w:tcPr>
            <w:tcW w:w="3388" w:type="dxa"/>
            <w:tcBorders>
              <w:top w:val="nil"/>
              <w:left w:val="nil"/>
            </w:tcBorders>
            <w:shd w:val="clear" w:color="auto" w:fill="F1F1F1"/>
          </w:tcPr>
          <w:p w14:paraId="2CDA2D8D" w14:textId="77777777" w:rsidR="00D23008" w:rsidRPr="009F6843" w:rsidRDefault="00D23008">
            <w:pPr>
              <w:pStyle w:val="TableParagraph"/>
              <w:numPr>
                <w:ilvl w:val="0"/>
                <w:numId w:val="15"/>
              </w:numPr>
              <w:tabs>
                <w:tab w:val="left" w:pos="274"/>
              </w:tabs>
              <w:ind w:right="135" w:hanging="170"/>
              <w:rPr>
                <w:sz w:val="20"/>
                <w:szCs w:val="20"/>
              </w:rPr>
            </w:pPr>
            <w:r w:rsidRPr="009F6843">
              <w:rPr>
                <w:color w:val="414042"/>
                <w:sz w:val="20"/>
                <w:szCs w:val="20"/>
              </w:rPr>
              <w:t xml:space="preserve">Comply with, maintain, </w:t>
            </w:r>
            <w:proofErr w:type="gramStart"/>
            <w:r w:rsidRPr="009F6843">
              <w:rPr>
                <w:color w:val="414042"/>
                <w:sz w:val="20"/>
                <w:szCs w:val="20"/>
              </w:rPr>
              <w:t>support</w:t>
            </w:r>
            <w:proofErr w:type="gramEnd"/>
            <w:r w:rsidRPr="009F6843">
              <w:rPr>
                <w:color w:val="414042"/>
                <w:sz w:val="20"/>
                <w:szCs w:val="20"/>
              </w:rPr>
              <w:t xml:space="preserve"> or develop (as appropriate) effective policies and procedures concerning greenhouse gas emissions, pollution, water scarcity, unsustainable consumption and</w:t>
            </w:r>
            <w:r w:rsidRPr="009F6843">
              <w:rPr>
                <w:color w:val="414042"/>
                <w:spacing w:val="-6"/>
                <w:sz w:val="20"/>
                <w:szCs w:val="20"/>
              </w:rPr>
              <w:t xml:space="preserve"> </w:t>
            </w:r>
            <w:r w:rsidRPr="009F6843">
              <w:rPr>
                <w:color w:val="414042"/>
                <w:sz w:val="20"/>
                <w:szCs w:val="20"/>
              </w:rPr>
              <w:t>waste.</w:t>
            </w:r>
          </w:p>
        </w:tc>
        <w:tc>
          <w:tcPr>
            <w:tcW w:w="3337" w:type="dxa"/>
            <w:tcBorders>
              <w:top w:val="nil"/>
              <w:right w:val="nil"/>
            </w:tcBorders>
            <w:shd w:val="clear" w:color="auto" w:fill="F1F1F1"/>
          </w:tcPr>
          <w:p w14:paraId="4912338B" w14:textId="77777777" w:rsidR="00D23008" w:rsidRPr="00AC49F9" w:rsidRDefault="00D23008">
            <w:pPr>
              <w:rPr>
                <w:sz w:val="16"/>
                <w:szCs w:val="16"/>
              </w:rPr>
            </w:pPr>
          </w:p>
        </w:tc>
      </w:tr>
      <w:tr w:rsidR="00D23008" w:rsidRPr="00AC49F9" w14:paraId="625815C5" w14:textId="77777777" w:rsidTr="008470AA">
        <w:trPr>
          <w:trHeight w:hRule="exact" w:val="6722"/>
          <w:tblCellSpacing w:w="7" w:type="dxa"/>
        </w:trPr>
        <w:tc>
          <w:tcPr>
            <w:tcW w:w="1804" w:type="dxa"/>
            <w:vMerge/>
            <w:tcBorders>
              <w:left w:val="nil"/>
              <w:bottom w:val="nil"/>
              <w:right w:val="nil"/>
            </w:tcBorders>
            <w:shd w:val="clear" w:color="auto" w:fill="F1F1F1"/>
          </w:tcPr>
          <w:p w14:paraId="070567EA" w14:textId="76E8E006" w:rsidR="00D23008" w:rsidRPr="00AC49F9" w:rsidRDefault="00D23008">
            <w:pPr>
              <w:pStyle w:val="TableParagraph"/>
              <w:ind w:left="103" w:right="480"/>
              <w:rPr>
                <w:b/>
                <w:sz w:val="20"/>
              </w:rPr>
            </w:pPr>
          </w:p>
        </w:tc>
        <w:tc>
          <w:tcPr>
            <w:tcW w:w="3436" w:type="dxa"/>
            <w:tcBorders>
              <w:left w:val="nil"/>
              <w:bottom w:val="nil"/>
            </w:tcBorders>
            <w:shd w:val="clear" w:color="auto" w:fill="F1F1F1"/>
          </w:tcPr>
          <w:p w14:paraId="7570419D" w14:textId="77777777" w:rsidR="00D23008" w:rsidRPr="00AC49F9" w:rsidRDefault="00D23008">
            <w:pPr>
              <w:pStyle w:val="TableParagraph"/>
              <w:spacing w:line="220" w:lineRule="exact"/>
              <w:rPr>
                <w:b/>
                <w:sz w:val="20"/>
              </w:rPr>
            </w:pPr>
            <w:r w:rsidRPr="00AC49F9">
              <w:rPr>
                <w:b/>
                <w:color w:val="414042"/>
                <w:sz w:val="20"/>
              </w:rPr>
              <w:t>Example:</w:t>
            </w:r>
          </w:p>
          <w:p w14:paraId="6E921A6B" w14:textId="77777777" w:rsidR="00D23008" w:rsidRPr="00AC49F9" w:rsidRDefault="00D23008">
            <w:pPr>
              <w:pStyle w:val="TableParagraph"/>
              <w:spacing w:before="60"/>
              <w:ind w:right="158"/>
              <w:rPr>
                <w:i/>
                <w:sz w:val="20"/>
              </w:rPr>
            </w:pPr>
            <w:r w:rsidRPr="00AC49F9">
              <w:rPr>
                <w:i/>
                <w:color w:val="414042"/>
                <w:sz w:val="20"/>
              </w:rPr>
              <w:t>Over the past 6 months I have worked with our in-house Legal and Compliance teams, to revise our company’s policy on Bribery and Corruption, so that it meets the UK Bribery Act’s requirements</w:t>
            </w:r>
          </w:p>
          <w:p w14:paraId="760C7AC5" w14:textId="77777777" w:rsidR="00D23008" w:rsidRPr="00AC49F9" w:rsidRDefault="00D23008">
            <w:pPr>
              <w:pStyle w:val="TableParagraph"/>
              <w:spacing w:before="62"/>
              <w:rPr>
                <w:b/>
                <w:i/>
                <w:sz w:val="20"/>
              </w:rPr>
            </w:pPr>
            <w:r w:rsidRPr="00AC49F9">
              <w:rPr>
                <w:b/>
                <w:i/>
                <w:color w:val="414042"/>
                <w:sz w:val="20"/>
              </w:rPr>
              <w:t>(In-house)</w:t>
            </w:r>
          </w:p>
        </w:tc>
        <w:tc>
          <w:tcPr>
            <w:tcW w:w="3374" w:type="dxa"/>
            <w:tcBorders>
              <w:bottom w:val="nil"/>
              <w:right w:val="nil"/>
            </w:tcBorders>
            <w:shd w:val="clear" w:color="auto" w:fill="F1F1F1"/>
          </w:tcPr>
          <w:p w14:paraId="57CEDA2A" w14:textId="77777777" w:rsidR="00D23008" w:rsidRPr="00AC49F9" w:rsidRDefault="00D23008">
            <w:pPr>
              <w:pStyle w:val="TableParagraph"/>
              <w:spacing w:line="220" w:lineRule="exact"/>
              <w:rPr>
                <w:b/>
                <w:sz w:val="20"/>
              </w:rPr>
            </w:pPr>
            <w:r w:rsidRPr="00AC49F9">
              <w:rPr>
                <w:b/>
                <w:color w:val="414042"/>
                <w:sz w:val="20"/>
              </w:rPr>
              <w:t>Example:</w:t>
            </w:r>
          </w:p>
          <w:p w14:paraId="35946E2D" w14:textId="77777777" w:rsidR="00D23008" w:rsidRPr="00AC49F9" w:rsidRDefault="00D23008">
            <w:pPr>
              <w:pStyle w:val="TableParagraph"/>
              <w:spacing w:before="60"/>
              <w:ind w:right="163"/>
              <w:rPr>
                <w:b/>
                <w:i/>
                <w:sz w:val="20"/>
              </w:rPr>
            </w:pPr>
            <w:r w:rsidRPr="00AC49F9">
              <w:rPr>
                <w:i/>
                <w:color w:val="414042"/>
                <w:sz w:val="20"/>
              </w:rPr>
              <w:t xml:space="preserve">I have carried out social impact assessments for large construction projects and written policies on community engagement. I have also helped companies meet the new UK mandatory reporting requirements on diversity. </w:t>
            </w:r>
            <w:r w:rsidRPr="00AC49F9">
              <w:rPr>
                <w:b/>
                <w:i/>
                <w:color w:val="414042"/>
                <w:sz w:val="20"/>
              </w:rPr>
              <w:t>(Consultant)</w:t>
            </w:r>
          </w:p>
        </w:tc>
        <w:tc>
          <w:tcPr>
            <w:tcW w:w="3388" w:type="dxa"/>
            <w:tcBorders>
              <w:left w:val="nil"/>
              <w:bottom w:val="nil"/>
            </w:tcBorders>
            <w:shd w:val="clear" w:color="auto" w:fill="F1F1F1"/>
          </w:tcPr>
          <w:p w14:paraId="1A5383ED" w14:textId="77777777" w:rsidR="00D23008" w:rsidRPr="00AC49F9" w:rsidRDefault="00D23008">
            <w:pPr>
              <w:pStyle w:val="TableParagraph"/>
              <w:spacing w:line="220" w:lineRule="exact"/>
              <w:ind w:left="103"/>
              <w:rPr>
                <w:b/>
                <w:sz w:val="20"/>
              </w:rPr>
            </w:pPr>
            <w:r w:rsidRPr="00AC49F9">
              <w:rPr>
                <w:b/>
                <w:color w:val="414042"/>
                <w:sz w:val="20"/>
              </w:rPr>
              <w:t>Example:</w:t>
            </w:r>
          </w:p>
          <w:p w14:paraId="10F8CAD5" w14:textId="77777777" w:rsidR="00D23008" w:rsidRPr="00AC49F9" w:rsidRDefault="00D23008">
            <w:pPr>
              <w:pStyle w:val="TableParagraph"/>
              <w:spacing w:before="60"/>
              <w:ind w:left="103" w:right="141"/>
              <w:rPr>
                <w:i/>
                <w:sz w:val="20"/>
              </w:rPr>
            </w:pPr>
            <w:r w:rsidRPr="00AC49F9">
              <w:rPr>
                <w:i/>
                <w:color w:val="414042"/>
                <w:sz w:val="20"/>
              </w:rPr>
              <w:t xml:space="preserve">I have helped companies comply with environmental legislation. One example was when I </w:t>
            </w:r>
            <w:proofErr w:type="spellStart"/>
            <w:r w:rsidRPr="00AC49F9">
              <w:rPr>
                <w:i/>
                <w:color w:val="414042"/>
                <w:sz w:val="20"/>
              </w:rPr>
              <w:t>analysed</w:t>
            </w:r>
            <w:proofErr w:type="spellEnd"/>
            <w:r w:rsidRPr="00AC49F9">
              <w:rPr>
                <w:i/>
                <w:color w:val="414042"/>
                <w:sz w:val="20"/>
              </w:rPr>
              <w:t xml:space="preserve"> the new EU Biocidal Products Regulation (which came into force in September 2013) for a large general </w:t>
            </w:r>
            <w:proofErr w:type="gramStart"/>
            <w:r w:rsidRPr="00AC49F9">
              <w:rPr>
                <w:i/>
                <w:color w:val="414042"/>
                <w:sz w:val="20"/>
              </w:rPr>
              <w:t>retailer, and</w:t>
            </w:r>
            <w:proofErr w:type="gramEnd"/>
            <w:r w:rsidRPr="00AC49F9">
              <w:rPr>
                <w:i/>
                <w:color w:val="414042"/>
                <w:sz w:val="20"/>
              </w:rPr>
              <w:t xml:space="preserve"> briefed them on what the requirements would be for their business, and how it would affect them down to the product level.</w:t>
            </w:r>
          </w:p>
          <w:p w14:paraId="3389F58B" w14:textId="77777777" w:rsidR="00D23008" w:rsidRPr="00AC49F9" w:rsidRDefault="00D23008">
            <w:pPr>
              <w:pStyle w:val="TableParagraph"/>
              <w:spacing w:before="62"/>
              <w:ind w:left="103"/>
              <w:rPr>
                <w:b/>
                <w:i/>
                <w:color w:val="414042"/>
                <w:sz w:val="20"/>
              </w:rPr>
            </w:pPr>
            <w:r w:rsidRPr="00AC49F9">
              <w:rPr>
                <w:b/>
                <w:i/>
                <w:color w:val="414042"/>
                <w:sz w:val="20"/>
              </w:rPr>
              <w:t>(Consultant)</w:t>
            </w:r>
          </w:p>
          <w:p w14:paraId="4E9D96C2" w14:textId="77777777" w:rsidR="00D23008" w:rsidRPr="00AC49F9" w:rsidRDefault="00D23008">
            <w:pPr>
              <w:pStyle w:val="TableParagraph"/>
              <w:spacing w:before="62"/>
              <w:ind w:left="103"/>
              <w:rPr>
                <w:b/>
                <w:i/>
                <w:color w:val="414042"/>
                <w:sz w:val="20"/>
              </w:rPr>
            </w:pPr>
          </w:p>
          <w:p w14:paraId="0EAD7256" w14:textId="77777777" w:rsidR="00D23008" w:rsidRPr="00AC49F9" w:rsidRDefault="00D23008" w:rsidP="008470AA">
            <w:pPr>
              <w:pStyle w:val="TableParagraph"/>
              <w:spacing w:before="62"/>
              <w:ind w:left="103"/>
              <w:rPr>
                <w:b/>
                <w:i/>
                <w:sz w:val="20"/>
              </w:rPr>
            </w:pPr>
          </w:p>
        </w:tc>
        <w:tc>
          <w:tcPr>
            <w:tcW w:w="3337" w:type="dxa"/>
            <w:tcBorders>
              <w:bottom w:val="nil"/>
              <w:right w:val="nil"/>
            </w:tcBorders>
            <w:shd w:val="clear" w:color="auto" w:fill="F1F1F1"/>
          </w:tcPr>
          <w:p w14:paraId="2F080943" w14:textId="77777777" w:rsidR="00D23008" w:rsidRPr="00AC49F9" w:rsidRDefault="00D23008"/>
        </w:tc>
      </w:tr>
    </w:tbl>
    <w:p w14:paraId="68481CE0" w14:textId="77777777" w:rsidR="00A26EBD" w:rsidRPr="00AC49F9" w:rsidRDefault="00A26EBD">
      <w:pPr>
        <w:sectPr w:rsidR="00A26EBD"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64C6D4FB" w14:textId="77777777" w:rsidTr="00D23008">
        <w:trPr>
          <w:trHeight w:hRule="exact" w:val="550"/>
          <w:tblCellSpacing w:w="7" w:type="dxa"/>
        </w:trPr>
        <w:tc>
          <w:tcPr>
            <w:tcW w:w="15395" w:type="dxa"/>
            <w:gridSpan w:val="5"/>
            <w:tcBorders>
              <w:top w:val="nil"/>
              <w:left w:val="nil"/>
              <w:right w:val="nil"/>
            </w:tcBorders>
            <w:shd w:val="clear" w:color="auto" w:fill="D9D9D9"/>
          </w:tcPr>
          <w:p w14:paraId="3188B64F" w14:textId="77777777" w:rsidR="00A26EBD" w:rsidRPr="00AC49F9" w:rsidRDefault="008470AA">
            <w:pPr>
              <w:pStyle w:val="TableParagraph"/>
              <w:spacing w:before="127"/>
              <w:ind w:left="6768" w:right="6770"/>
              <w:jc w:val="center"/>
              <w:rPr>
                <w:b/>
                <w:sz w:val="20"/>
              </w:rPr>
            </w:pPr>
            <w:r w:rsidRPr="00AC49F9">
              <w:rPr>
                <w:b/>
                <w:color w:val="414042"/>
                <w:sz w:val="20"/>
              </w:rPr>
              <w:lastRenderedPageBreak/>
              <w:t>Guiding</w:t>
            </w:r>
            <w:r w:rsidRPr="00AC49F9">
              <w:rPr>
                <w:b/>
                <w:color w:val="414042"/>
                <w:spacing w:val="-7"/>
                <w:sz w:val="20"/>
              </w:rPr>
              <w:t xml:space="preserve"> </w:t>
            </w:r>
            <w:r w:rsidRPr="00AC49F9">
              <w:rPr>
                <w:b/>
                <w:color w:val="414042"/>
                <w:sz w:val="20"/>
              </w:rPr>
              <w:t>Principles</w:t>
            </w:r>
          </w:p>
        </w:tc>
      </w:tr>
      <w:tr w:rsidR="00A26EBD" w:rsidRPr="00AC49F9" w14:paraId="29BAC0E1" w14:textId="77777777">
        <w:trPr>
          <w:trHeight w:hRule="exact" w:val="751"/>
          <w:tblCellSpacing w:w="7" w:type="dxa"/>
        </w:trPr>
        <w:tc>
          <w:tcPr>
            <w:tcW w:w="1804" w:type="dxa"/>
            <w:tcBorders>
              <w:left w:val="nil"/>
              <w:right w:val="nil"/>
            </w:tcBorders>
            <w:shd w:val="clear" w:color="auto" w:fill="F1F1F1"/>
          </w:tcPr>
          <w:p w14:paraId="3AE58AAF" w14:textId="77777777" w:rsidR="00A26EBD" w:rsidRPr="00AC49F9" w:rsidRDefault="000B4E47" w:rsidP="000B4E47">
            <w:pPr>
              <w:jc w:val="center"/>
            </w:pPr>
            <w:r w:rsidRPr="000B4E47">
              <w:rPr>
                <w:b/>
              </w:rPr>
              <w:t>Theme</w:t>
            </w:r>
          </w:p>
        </w:tc>
        <w:tc>
          <w:tcPr>
            <w:tcW w:w="3436" w:type="dxa"/>
            <w:tcBorders>
              <w:left w:val="nil"/>
            </w:tcBorders>
            <w:shd w:val="clear" w:color="auto" w:fill="F1F1F1"/>
          </w:tcPr>
          <w:p w14:paraId="13062BD3" w14:textId="77777777" w:rsidR="00A26EBD" w:rsidRPr="00AC49F9" w:rsidRDefault="008470AA">
            <w:pPr>
              <w:pStyle w:val="TableParagraph"/>
              <w:spacing w:line="225" w:lineRule="exact"/>
              <w:ind w:left="350"/>
              <w:rPr>
                <w:b/>
                <w:sz w:val="20"/>
              </w:rPr>
            </w:pPr>
            <w:r w:rsidRPr="00AC49F9">
              <w:rPr>
                <w:b/>
                <w:color w:val="414042"/>
                <w:sz w:val="20"/>
              </w:rPr>
              <w:t xml:space="preserve">Champion Ethical </w:t>
            </w:r>
            <w:proofErr w:type="spellStart"/>
            <w:r w:rsidRPr="00AC49F9">
              <w:rPr>
                <w:b/>
                <w:color w:val="414042"/>
                <w:sz w:val="20"/>
              </w:rPr>
              <w:t>Behaviour</w:t>
            </w:r>
            <w:proofErr w:type="spellEnd"/>
          </w:p>
        </w:tc>
        <w:tc>
          <w:tcPr>
            <w:tcW w:w="3374" w:type="dxa"/>
            <w:tcBorders>
              <w:right w:val="nil"/>
            </w:tcBorders>
            <w:shd w:val="clear" w:color="auto" w:fill="F1F1F1"/>
          </w:tcPr>
          <w:p w14:paraId="6ECC05BB" w14:textId="77777777" w:rsidR="00A26EBD" w:rsidRPr="00AC49F9" w:rsidRDefault="008470AA">
            <w:pPr>
              <w:pStyle w:val="TableParagraph"/>
              <w:spacing w:line="225" w:lineRule="exact"/>
              <w:ind w:left="256"/>
              <w:rPr>
                <w:b/>
                <w:sz w:val="20"/>
              </w:rPr>
            </w:pPr>
            <w:r w:rsidRPr="00AC49F9">
              <w:rPr>
                <w:b/>
                <w:color w:val="414042"/>
                <w:sz w:val="20"/>
              </w:rPr>
              <w:t>Pursue Positive Social Impact</w:t>
            </w:r>
          </w:p>
        </w:tc>
        <w:tc>
          <w:tcPr>
            <w:tcW w:w="3388" w:type="dxa"/>
            <w:tcBorders>
              <w:left w:val="nil"/>
            </w:tcBorders>
            <w:shd w:val="clear" w:color="auto" w:fill="F1F1F1"/>
          </w:tcPr>
          <w:p w14:paraId="2404CD19" w14:textId="77777777" w:rsidR="00A26EBD" w:rsidRPr="00AC49F9" w:rsidRDefault="008470AA">
            <w:pPr>
              <w:pStyle w:val="TableParagraph"/>
              <w:ind w:left="1365" w:right="207" w:hanging="1150"/>
              <w:rPr>
                <w:b/>
                <w:sz w:val="20"/>
              </w:rPr>
            </w:pPr>
            <w:r w:rsidRPr="00AC49F9">
              <w:rPr>
                <w:b/>
                <w:color w:val="414042"/>
                <w:sz w:val="20"/>
              </w:rPr>
              <w:t>Pursue Positive Environmental Impact</w:t>
            </w:r>
          </w:p>
        </w:tc>
        <w:tc>
          <w:tcPr>
            <w:tcW w:w="3337" w:type="dxa"/>
            <w:tcBorders>
              <w:right w:val="nil"/>
            </w:tcBorders>
            <w:shd w:val="clear" w:color="auto" w:fill="F1F1F1"/>
          </w:tcPr>
          <w:p w14:paraId="673CFCCA" w14:textId="77777777" w:rsidR="00A26EBD" w:rsidRPr="00AC49F9" w:rsidRDefault="008470AA">
            <w:pPr>
              <w:pStyle w:val="TableParagraph"/>
              <w:ind w:left="434" w:right="440" w:firstLine="2"/>
              <w:jc w:val="center"/>
              <w:rPr>
                <w:b/>
                <w:sz w:val="20"/>
              </w:rPr>
            </w:pPr>
            <w:r w:rsidRPr="00AC49F9">
              <w:rPr>
                <w:b/>
                <w:color w:val="414042"/>
                <w:sz w:val="20"/>
              </w:rPr>
              <w:t>Promote Development of Sustainable Products and Services</w:t>
            </w:r>
          </w:p>
        </w:tc>
      </w:tr>
      <w:tr w:rsidR="00D23008" w:rsidRPr="00AC49F9" w14:paraId="10D1DE5A" w14:textId="77777777">
        <w:trPr>
          <w:trHeight w:hRule="exact" w:val="2278"/>
          <w:tblCellSpacing w:w="7" w:type="dxa"/>
        </w:trPr>
        <w:tc>
          <w:tcPr>
            <w:tcW w:w="1804" w:type="dxa"/>
            <w:vMerge w:val="restart"/>
            <w:tcBorders>
              <w:left w:val="nil"/>
              <w:right w:val="nil"/>
            </w:tcBorders>
            <w:shd w:val="clear" w:color="auto" w:fill="F1F1F1"/>
          </w:tcPr>
          <w:p w14:paraId="7C863600" w14:textId="77777777" w:rsidR="00D23008" w:rsidRPr="00AC49F9" w:rsidRDefault="00D23008">
            <w:pPr>
              <w:pStyle w:val="TableParagraph"/>
              <w:spacing w:before="4"/>
              <w:ind w:left="0"/>
              <w:rPr>
                <w:sz w:val="20"/>
              </w:rPr>
            </w:pPr>
          </w:p>
          <w:p w14:paraId="7FABDAA4" w14:textId="77777777" w:rsidR="00D23008" w:rsidRPr="00AC49F9" w:rsidRDefault="00D23008">
            <w:pPr>
              <w:pStyle w:val="TableParagraph"/>
              <w:spacing w:before="1"/>
              <w:ind w:left="103"/>
              <w:rPr>
                <w:b/>
                <w:sz w:val="20"/>
              </w:rPr>
            </w:pPr>
            <w:r w:rsidRPr="00AC49F9">
              <w:rPr>
                <w:b/>
                <w:sz w:val="20"/>
              </w:rPr>
              <w:t>Strategy</w:t>
            </w:r>
          </w:p>
          <w:p w14:paraId="7EEFB6DE" w14:textId="77777777" w:rsidR="00D23008" w:rsidRPr="00AC49F9" w:rsidRDefault="00D23008">
            <w:pPr>
              <w:pStyle w:val="TableParagraph"/>
              <w:spacing w:before="4"/>
              <w:ind w:left="0"/>
              <w:rPr>
                <w:sz w:val="20"/>
              </w:rPr>
            </w:pPr>
          </w:p>
          <w:p w14:paraId="43D29C08" w14:textId="77777777" w:rsidR="00D23008" w:rsidRPr="00AC49F9" w:rsidRDefault="00D23008" w:rsidP="00EE14DA">
            <w:pPr>
              <w:pStyle w:val="TableParagraph"/>
              <w:spacing w:before="1"/>
              <w:ind w:left="103" w:right="814"/>
              <w:rPr>
                <w:b/>
                <w:sz w:val="20"/>
              </w:rPr>
            </w:pPr>
          </w:p>
        </w:tc>
        <w:tc>
          <w:tcPr>
            <w:tcW w:w="3436" w:type="dxa"/>
            <w:tcBorders>
              <w:left w:val="nil"/>
            </w:tcBorders>
            <w:shd w:val="clear" w:color="auto" w:fill="F1F1F1"/>
          </w:tcPr>
          <w:p w14:paraId="01B8A678" w14:textId="77777777" w:rsidR="00D23008" w:rsidRPr="000B4E47" w:rsidRDefault="00D23008">
            <w:pPr>
              <w:pStyle w:val="TableParagraph"/>
              <w:numPr>
                <w:ilvl w:val="0"/>
                <w:numId w:val="14"/>
              </w:numPr>
              <w:tabs>
                <w:tab w:val="left" w:pos="272"/>
              </w:tabs>
              <w:ind w:right="163"/>
              <w:rPr>
                <w:sz w:val="20"/>
                <w:szCs w:val="20"/>
              </w:rPr>
            </w:pPr>
            <w:r w:rsidRPr="000B4E47">
              <w:rPr>
                <w:color w:val="414042"/>
                <w:sz w:val="20"/>
                <w:szCs w:val="20"/>
              </w:rPr>
              <w:t xml:space="preserve">Maintain, </w:t>
            </w:r>
            <w:proofErr w:type="gramStart"/>
            <w:r w:rsidRPr="000B4E47">
              <w:rPr>
                <w:color w:val="414042"/>
                <w:sz w:val="20"/>
                <w:szCs w:val="20"/>
              </w:rPr>
              <w:t>support</w:t>
            </w:r>
            <w:proofErr w:type="gramEnd"/>
            <w:r w:rsidRPr="000B4E47">
              <w:rPr>
                <w:color w:val="414042"/>
                <w:sz w:val="20"/>
                <w:szCs w:val="20"/>
              </w:rPr>
              <w:t xml:space="preserve"> or develop (as appropriate) effective policies and procedures concerning bribery, corruption, whistle-blowing and good corporate</w:t>
            </w:r>
            <w:r w:rsidRPr="000B4E47">
              <w:rPr>
                <w:color w:val="414042"/>
                <w:spacing w:val="-8"/>
                <w:sz w:val="20"/>
                <w:szCs w:val="20"/>
              </w:rPr>
              <w:t xml:space="preserve"> </w:t>
            </w:r>
            <w:r w:rsidRPr="000B4E47">
              <w:rPr>
                <w:color w:val="414042"/>
                <w:sz w:val="20"/>
                <w:szCs w:val="20"/>
              </w:rPr>
              <w:t>governance.</w:t>
            </w:r>
          </w:p>
          <w:p w14:paraId="23D6E89E" w14:textId="77777777" w:rsidR="00D23008" w:rsidRPr="000B4E47" w:rsidRDefault="00D23008">
            <w:pPr>
              <w:pStyle w:val="TableParagraph"/>
              <w:numPr>
                <w:ilvl w:val="0"/>
                <w:numId w:val="14"/>
              </w:numPr>
              <w:tabs>
                <w:tab w:val="left" w:pos="272"/>
              </w:tabs>
              <w:spacing w:before="65" w:line="237" w:lineRule="auto"/>
              <w:ind w:right="283"/>
              <w:rPr>
                <w:sz w:val="20"/>
                <w:szCs w:val="20"/>
              </w:rPr>
            </w:pPr>
            <w:r w:rsidRPr="000B4E47">
              <w:rPr>
                <w:color w:val="414042"/>
                <w:sz w:val="20"/>
                <w:szCs w:val="20"/>
              </w:rPr>
              <w:t>As appropriate, help embed a code of ethics in an organisation and the supply</w:t>
            </w:r>
            <w:r w:rsidRPr="000B4E47">
              <w:rPr>
                <w:color w:val="414042"/>
                <w:spacing w:val="-10"/>
                <w:sz w:val="20"/>
                <w:szCs w:val="20"/>
              </w:rPr>
              <w:t xml:space="preserve"> </w:t>
            </w:r>
            <w:r w:rsidRPr="000B4E47">
              <w:rPr>
                <w:color w:val="414042"/>
                <w:sz w:val="20"/>
                <w:szCs w:val="20"/>
              </w:rPr>
              <w:t>chain.</w:t>
            </w:r>
          </w:p>
          <w:p w14:paraId="06A6B086" w14:textId="77777777" w:rsidR="00D23008" w:rsidRPr="000B4E47" w:rsidRDefault="00D23008" w:rsidP="00967BBF">
            <w:pPr>
              <w:pStyle w:val="TableParagraph"/>
              <w:tabs>
                <w:tab w:val="left" w:pos="272"/>
              </w:tabs>
              <w:spacing w:before="65" w:line="237" w:lineRule="auto"/>
              <w:ind w:right="283"/>
              <w:rPr>
                <w:color w:val="414042"/>
                <w:sz w:val="20"/>
                <w:szCs w:val="20"/>
              </w:rPr>
            </w:pPr>
          </w:p>
          <w:p w14:paraId="43CEB4DC" w14:textId="77777777" w:rsidR="00D23008" w:rsidRPr="000B4E47" w:rsidRDefault="00D23008" w:rsidP="00967BBF">
            <w:pPr>
              <w:pStyle w:val="TableParagraph"/>
              <w:tabs>
                <w:tab w:val="left" w:pos="272"/>
              </w:tabs>
              <w:spacing w:before="65" w:line="237" w:lineRule="auto"/>
              <w:ind w:right="283"/>
              <w:rPr>
                <w:sz w:val="20"/>
                <w:szCs w:val="20"/>
              </w:rPr>
            </w:pPr>
          </w:p>
        </w:tc>
        <w:tc>
          <w:tcPr>
            <w:tcW w:w="3374" w:type="dxa"/>
            <w:tcBorders>
              <w:right w:val="nil"/>
            </w:tcBorders>
            <w:shd w:val="clear" w:color="auto" w:fill="F1F1F1"/>
          </w:tcPr>
          <w:p w14:paraId="6BFD2DE4" w14:textId="77777777" w:rsidR="00D23008" w:rsidRPr="000B4E47" w:rsidRDefault="00D23008">
            <w:pPr>
              <w:pStyle w:val="TableParagraph"/>
              <w:numPr>
                <w:ilvl w:val="0"/>
                <w:numId w:val="13"/>
              </w:numPr>
              <w:tabs>
                <w:tab w:val="left" w:pos="272"/>
              </w:tabs>
              <w:ind w:right="132"/>
              <w:rPr>
                <w:sz w:val="20"/>
                <w:szCs w:val="20"/>
              </w:rPr>
            </w:pPr>
            <w:r w:rsidRPr="000B4E47">
              <w:rPr>
                <w:color w:val="414042"/>
                <w:sz w:val="20"/>
                <w:szCs w:val="20"/>
              </w:rPr>
              <w:t>Identify opportunities for reducing negative social impact and enhancing positive social impact on the societies in which an organisation operates. Develop a compelling strategy and business case for an organisation to pursue those</w:t>
            </w:r>
            <w:r w:rsidRPr="000B4E47">
              <w:rPr>
                <w:color w:val="414042"/>
                <w:spacing w:val="-8"/>
                <w:sz w:val="20"/>
                <w:szCs w:val="20"/>
              </w:rPr>
              <w:t xml:space="preserve"> </w:t>
            </w:r>
            <w:r w:rsidRPr="000B4E47">
              <w:rPr>
                <w:color w:val="414042"/>
                <w:sz w:val="20"/>
                <w:szCs w:val="20"/>
              </w:rPr>
              <w:t>opportunities</w:t>
            </w:r>
          </w:p>
          <w:p w14:paraId="6AD67917" w14:textId="77777777" w:rsidR="00D23008" w:rsidRPr="000B4E47" w:rsidRDefault="00D23008" w:rsidP="00967BBF">
            <w:pPr>
              <w:pStyle w:val="TableParagraph"/>
              <w:tabs>
                <w:tab w:val="left" w:pos="272"/>
              </w:tabs>
              <w:ind w:left="271" w:right="132"/>
              <w:rPr>
                <w:sz w:val="20"/>
                <w:szCs w:val="20"/>
              </w:rPr>
            </w:pPr>
          </w:p>
          <w:p w14:paraId="40F04B89" w14:textId="77777777" w:rsidR="00D23008" w:rsidRPr="000B4E47" w:rsidRDefault="00D23008" w:rsidP="00967BBF">
            <w:pPr>
              <w:pStyle w:val="TableParagraph"/>
              <w:tabs>
                <w:tab w:val="left" w:pos="272"/>
              </w:tabs>
              <w:ind w:right="132"/>
              <w:rPr>
                <w:sz w:val="20"/>
                <w:szCs w:val="20"/>
              </w:rPr>
            </w:pPr>
          </w:p>
        </w:tc>
        <w:tc>
          <w:tcPr>
            <w:tcW w:w="3388" w:type="dxa"/>
            <w:tcBorders>
              <w:left w:val="nil"/>
            </w:tcBorders>
            <w:shd w:val="clear" w:color="auto" w:fill="F1F1F1"/>
          </w:tcPr>
          <w:p w14:paraId="5D8E9B10" w14:textId="77777777" w:rsidR="00D23008" w:rsidRPr="000B4E47" w:rsidRDefault="00D23008">
            <w:pPr>
              <w:pStyle w:val="TableParagraph"/>
              <w:numPr>
                <w:ilvl w:val="0"/>
                <w:numId w:val="12"/>
              </w:numPr>
              <w:tabs>
                <w:tab w:val="left" w:pos="274"/>
              </w:tabs>
              <w:ind w:right="144" w:hanging="170"/>
              <w:rPr>
                <w:sz w:val="20"/>
                <w:szCs w:val="20"/>
              </w:rPr>
            </w:pPr>
            <w:r w:rsidRPr="000B4E47">
              <w:rPr>
                <w:color w:val="414042"/>
                <w:sz w:val="20"/>
                <w:szCs w:val="20"/>
              </w:rPr>
              <w:t>Identify opportunities for reducing negative environmental impact and enhancing positive environmental</w:t>
            </w:r>
            <w:r w:rsidRPr="000B4E47">
              <w:rPr>
                <w:color w:val="414042"/>
                <w:spacing w:val="-5"/>
                <w:sz w:val="20"/>
                <w:szCs w:val="20"/>
              </w:rPr>
              <w:t xml:space="preserve"> </w:t>
            </w:r>
            <w:r w:rsidRPr="000B4E47">
              <w:rPr>
                <w:color w:val="414042"/>
                <w:sz w:val="20"/>
                <w:szCs w:val="20"/>
              </w:rPr>
              <w:t>impact.</w:t>
            </w:r>
          </w:p>
          <w:p w14:paraId="42DF9BEA" w14:textId="77777777" w:rsidR="00D23008" w:rsidRPr="000B4E47" w:rsidRDefault="00D23008">
            <w:pPr>
              <w:pStyle w:val="TableParagraph"/>
              <w:numPr>
                <w:ilvl w:val="0"/>
                <w:numId w:val="12"/>
              </w:numPr>
              <w:tabs>
                <w:tab w:val="left" w:pos="274"/>
              </w:tabs>
              <w:spacing w:before="65" w:line="237" w:lineRule="auto"/>
              <w:ind w:right="134" w:hanging="170"/>
              <w:rPr>
                <w:sz w:val="20"/>
                <w:szCs w:val="20"/>
              </w:rPr>
            </w:pPr>
            <w:r w:rsidRPr="000B4E47">
              <w:rPr>
                <w:color w:val="414042"/>
                <w:sz w:val="20"/>
                <w:szCs w:val="20"/>
              </w:rPr>
              <w:t>Develop and pursue adoption of strategies for delivering a positive environmental</w:t>
            </w:r>
            <w:r w:rsidRPr="000B4E47">
              <w:rPr>
                <w:color w:val="414042"/>
                <w:spacing w:val="-5"/>
                <w:sz w:val="20"/>
                <w:szCs w:val="20"/>
              </w:rPr>
              <w:t xml:space="preserve"> </w:t>
            </w:r>
            <w:r w:rsidRPr="000B4E47">
              <w:rPr>
                <w:color w:val="414042"/>
                <w:sz w:val="20"/>
                <w:szCs w:val="20"/>
              </w:rPr>
              <w:t>impact.</w:t>
            </w:r>
          </w:p>
          <w:p w14:paraId="176D3774" w14:textId="77777777" w:rsidR="00D23008" w:rsidRPr="000B4E47" w:rsidRDefault="00D23008" w:rsidP="00967BBF">
            <w:pPr>
              <w:pStyle w:val="TableParagraph"/>
              <w:tabs>
                <w:tab w:val="left" w:pos="274"/>
              </w:tabs>
              <w:spacing w:before="65" w:line="237" w:lineRule="auto"/>
              <w:ind w:right="134"/>
              <w:rPr>
                <w:color w:val="414042"/>
                <w:sz w:val="20"/>
                <w:szCs w:val="20"/>
              </w:rPr>
            </w:pPr>
          </w:p>
          <w:p w14:paraId="53F50FA4" w14:textId="77777777" w:rsidR="00D23008" w:rsidRPr="000B4E47" w:rsidRDefault="00D23008" w:rsidP="00967BBF">
            <w:pPr>
              <w:pStyle w:val="TableParagraph"/>
              <w:tabs>
                <w:tab w:val="left" w:pos="274"/>
              </w:tabs>
              <w:spacing w:before="65" w:line="237" w:lineRule="auto"/>
              <w:ind w:right="134"/>
              <w:rPr>
                <w:sz w:val="20"/>
                <w:szCs w:val="20"/>
              </w:rPr>
            </w:pPr>
          </w:p>
        </w:tc>
        <w:tc>
          <w:tcPr>
            <w:tcW w:w="3337" w:type="dxa"/>
            <w:tcBorders>
              <w:right w:val="nil"/>
            </w:tcBorders>
            <w:shd w:val="clear" w:color="auto" w:fill="F1F1F1"/>
          </w:tcPr>
          <w:p w14:paraId="7B65F0C0" w14:textId="77777777" w:rsidR="00D23008" w:rsidRPr="000B4E47" w:rsidRDefault="00D23008">
            <w:pPr>
              <w:pStyle w:val="TableParagraph"/>
              <w:numPr>
                <w:ilvl w:val="0"/>
                <w:numId w:val="11"/>
              </w:numPr>
              <w:tabs>
                <w:tab w:val="left" w:pos="272"/>
              </w:tabs>
              <w:ind w:right="335"/>
              <w:rPr>
                <w:sz w:val="20"/>
                <w:szCs w:val="20"/>
              </w:rPr>
            </w:pPr>
            <w:r w:rsidRPr="000B4E47">
              <w:rPr>
                <w:color w:val="414042"/>
                <w:sz w:val="20"/>
                <w:szCs w:val="20"/>
              </w:rPr>
              <w:t xml:space="preserve">Identify and </w:t>
            </w:r>
            <w:proofErr w:type="spellStart"/>
            <w:r w:rsidRPr="000B4E47">
              <w:rPr>
                <w:color w:val="414042"/>
                <w:sz w:val="20"/>
                <w:szCs w:val="20"/>
              </w:rPr>
              <w:t>utilise</w:t>
            </w:r>
            <w:proofErr w:type="spellEnd"/>
            <w:r w:rsidRPr="000B4E47">
              <w:rPr>
                <w:color w:val="414042"/>
                <w:sz w:val="20"/>
                <w:szCs w:val="20"/>
              </w:rPr>
              <w:t xml:space="preserve"> ways to contribute to the product and service improvement or design process.</w:t>
            </w:r>
          </w:p>
        </w:tc>
      </w:tr>
      <w:tr w:rsidR="00D23008" w:rsidRPr="00AC49F9" w14:paraId="32986789" w14:textId="77777777">
        <w:trPr>
          <w:trHeight w:hRule="exact" w:val="6613"/>
          <w:tblCellSpacing w:w="7" w:type="dxa"/>
        </w:trPr>
        <w:tc>
          <w:tcPr>
            <w:tcW w:w="1804" w:type="dxa"/>
            <w:vMerge/>
            <w:tcBorders>
              <w:left w:val="nil"/>
              <w:bottom w:val="nil"/>
              <w:right w:val="nil"/>
            </w:tcBorders>
            <w:shd w:val="clear" w:color="auto" w:fill="F1F1F1"/>
          </w:tcPr>
          <w:p w14:paraId="21AB81E5" w14:textId="7A40B33E" w:rsidR="00D23008" w:rsidRPr="00AC49F9" w:rsidRDefault="00D23008">
            <w:pPr>
              <w:pStyle w:val="TableParagraph"/>
              <w:spacing w:before="1"/>
              <w:ind w:left="103" w:right="814"/>
              <w:rPr>
                <w:b/>
                <w:sz w:val="20"/>
              </w:rPr>
            </w:pPr>
          </w:p>
        </w:tc>
        <w:tc>
          <w:tcPr>
            <w:tcW w:w="3436" w:type="dxa"/>
            <w:tcBorders>
              <w:left w:val="nil"/>
              <w:bottom w:val="nil"/>
            </w:tcBorders>
            <w:shd w:val="clear" w:color="auto" w:fill="F1F1F1"/>
          </w:tcPr>
          <w:p w14:paraId="4BA2F97E" w14:textId="77777777" w:rsidR="00D23008" w:rsidRPr="00AC49F9" w:rsidRDefault="00D23008">
            <w:pPr>
              <w:pStyle w:val="TableParagraph"/>
              <w:spacing w:line="225" w:lineRule="exact"/>
              <w:rPr>
                <w:b/>
                <w:sz w:val="20"/>
              </w:rPr>
            </w:pPr>
            <w:r w:rsidRPr="00AC49F9">
              <w:rPr>
                <w:b/>
                <w:color w:val="414042"/>
                <w:sz w:val="20"/>
              </w:rPr>
              <w:t>Example</w:t>
            </w:r>
          </w:p>
          <w:p w14:paraId="464A45AB" w14:textId="77777777" w:rsidR="00D23008" w:rsidRPr="00AC49F9" w:rsidRDefault="00D23008">
            <w:pPr>
              <w:pStyle w:val="TableParagraph"/>
              <w:spacing w:before="60"/>
              <w:ind w:right="141"/>
              <w:rPr>
                <w:i/>
                <w:sz w:val="20"/>
              </w:rPr>
            </w:pPr>
            <w:r w:rsidRPr="00AC49F9">
              <w:rPr>
                <w:i/>
                <w:color w:val="414042"/>
                <w:sz w:val="20"/>
              </w:rPr>
              <w:t>This year I led the development of my company’s first materiality matrix for sustainability. In the past, the company reacted to sustainability issues purely based on perception and anecdote. Now we have a rigorous process, and the management team is committed to proactively responding to the issues highlighted through</w:t>
            </w:r>
            <w:r w:rsidRPr="00AC49F9">
              <w:rPr>
                <w:i/>
                <w:color w:val="414042"/>
                <w:spacing w:val="-9"/>
                <w:sz w:val="20"/>
              </w:rPr>
              <w:t xml:space="preserve"> </w:t>
            </w:r>
            <w:r w:rsidRPr="00AC49F9">
              <w:rPr>
                <w:i/>
                <w:color w:val="414042"/>
                <w:sz w:val="20"/>
              </w:rPr>
              <w:t>it.</w:t>
            </w:r>
          </w:p>
          <w:p w14:paraId="3196C773" w14:textId="77777777" w:rsidR="00D23008" w:rsidRDefault="00D23008">
            <w:pPr>
              <w:pStyle w:val="TableParagraph"/>
              <w:spacing w:before="62"/>
              <w:rPr>
                <w:b/>
                <w:i/>
                <w:color w:val="414042"/>
                <w:sz w:val="20"/>
              </w:rPr>
            </w:pPr>
            <w:r w:rsidRPr="00AC49F9">
              <w:rPr>
                <w:b/>
                <w:i/>
                <w:color w:val="414042"/>
                <w:sz w:val="20"/>
              </w:rPr>
              <w:t>(In-house)</w:t>
            </w:r>
          </w:p>
          <w:p w14:paraId="238375D5" w14:textId="77777777" w:rsidR="000B35BD" w:rsidRDefault="000B35BD">
            <w:pPr>
              <w:pStyle w:val="TableParagraph"/>
              <w:spacing w:before="62"/>
              <w:rPr>
                <w:b/>
                <w:i/>
                <w:color w:val="414042"/>
                <w:sz w:val="20"/>
              </w:rPr>
            </w:pPr>
          </w:p>
          <w:p w14:paraId="2A5F845E" w14:textId="054C422D" w:rsidR="000B35BD" w:rsidRPr="00AC49F9" w:rsidRDefault="000B35BD">
            <w:pPr>
              <w:pStyle w:val="TableParagraph"/>
              <w:spacing w:before="62"/>
              <w:rPr>
                <w:b/>
                <w:i/>
                <w:sz w:val="20"/>
              </w:rPr>
            </w:pPr>
            <w:r>
              <w:rPr>
                <w:b/>
                <w:i/>
                <w:color w:val="414042"/>
                <w:sz w:val="20"/>
              </w:rPr>
              <w:t>INSERT YOUR OWN EXAMPLES HERE</w:t>
            </w:r>
          </w:p>
        </w:tc>
        <w:tc>
          <w:tcPr>
            <w:tcW w:w="3374" w:type="dxa"/>
            <w:tcBorders>
              <w:bottom w:val="nil"/>
              <w:right w:val="nil"/>
            </w:tcBorders>
            <w:shd w:val="clear" w:color="auto" w:fill="F1F1F1"/>
          </w:tcPr>
          <w:p w14:paraId="2D65DC6C" w14:textId="77777777" w:rsidR="00D23008" w:rsidRPr="00AC49F9" w:rsidRDefault="00D23008">
            <w:pPr>
              <w:pStyle w:val="TableParagraph"/>
              <w:spacing w:line="225" w:lineRule="exact"/>
              <w:rPr>
                <w:b/>
                <w:sz w:val="20"/>
              </w:rPr>
            </w:pPr>
            <w:r w:rsidRPr="00AC49F9">
              <w:rPr>
                <w:b/>
                <w:color w:val="414042"/>
                <w:sz w:val="20"/>
              </w:rPr>
              <w:t>Example:</w:t>
            </w:r>
          </w:p>
          <w:p w14:paraId="37C5DFA5" w14:textId="77777777" w:rsidR="00D23008" w:rsidRPr="00AC49F9" w:rsidRDefault="00D23008">
            <w:pPr>
              <w:pStyle w:val="TableParagraph"/>
              <w:spacing w:before="60"/>
              <w:ind w:right="80"/>
              <w:rPr>
                <w:i/>
                <w:sz w:val="20"/>
              </w:rPr>
            </w:pPr>
            <w:r w:rsidRPr="00AC49F9">
              <w:rPr>
                <w:i/>
                <w:color w:val="414042"/>
                <w:sz w:val="20"/>
              </w:rPr>
              <w:t>I have devised our internal diversity and equal opportunities strategy. I am also accountable for defining and overseeing the execution of the company’s Citizenship strategy, which includes community investment.</w:t>
            </w:r>
          </w:p>
          <w:p w14:paraId="3D219090" w14:textId="77777777" w:rsidR="00D23008" w:rsidRPr="00AC49F9" w:rsidRDefault="00D23008">
            <w:pPr>
              <w:pStyle w:val="TableParagraph"/>
              <w:spacing w:before="3"/>
              <w:ind w:left="0"/>
              <w:rPr>
                <w:sz w:val="30"/>
              </w:rPr>
            </w:pPr>
          </w:p>
          <w:p w14:paraId="4BB3B310" w14:textId="77777777" w:rsidR="00D23008" w:rsidRPr="00AC49F9" w:rsidRDefault="00D23008">
            <w:pPr>
              <w:pStyle w:val="TableParagraph"/>
              <w:ind w:right="274"/>
              <w:rPr>
                <w:i/>
                <w:sz w:val="20"/>
              </w:rPr>
            </w:pPr>
            <w:r w:rsidRPr="00AC49F9">
              <w:rPr>
                <w:i/>
                <w:color w:val="414042"/>
                <w:sz w:val="20"/>
              </w:rPr>
              <w:t>We have a clearly articulated focus, goal and narrative which is proving compelling with clients, government stakeholders and our people. Using community investment as a platform for innovation (e.g. trying out new products and solutions) has also allowed us to develop new skills and capabilities that are proving viable in a commercial context, further cementing the business case for community investment activity.</w:t>
            </w:r>
          </w:p>
          <w:p w14:paraId="47E942FB" w14:textId="77777777" w:rsidR="00D23008" w:rsidRPr="00AC49F9" w:rsidRDefault="00D23008">
            <w:pPr>
              <w:pStyle w:val="TableParagraph"/>
              <w:spacing w:before="62"/>
              <w:rPr>
                <w:b/>
                <w:i/>
                <w:color w:val="414042"/>
                <w:sz w:val="20"/>
              </w:rPr>
            </w:pPr>
            <w:r w:rsidRPr="00AC49F9">
              <w:rPr>
                <w:b/>
                <w:i/>
                <w:color w:val="414042"/>
                <w:sz w:val="20"/>
              </w:rPr>
              <w:t>(In-house)</w:t>
            </w:r>
          </w:p>
          <w:p w14:paraId="5ABB6CAD" w14:textId="77777777" w:rsidR="00D23008" w:rsidRPr="00AC49F9" w:rsidRDefault="00D23008">
            <w:pPr>
              <w:pStyle w:val="TableParagraph"/>
              <w:spacing w:before="62"/>
              <w:rPr>
                <w:b/>
                <w:i/>
                <w:color w:val="414042"/>
                <w:sz w:val="20"/>
              </w:rPr>
            </w:pPr>
          </w:p>
          <w:p w14:paraId="63450C5A" w14:textId="77777777" w:rsidR="00D23008" w:rsidRPr="00AC49F9" w:rsidRDefault="00D23008">
            <w:pPr>
              <w:pStyle w:val="TableParagraph"/>
              <w:spacing w:before="62"/>
              <w:rPr>
                <w:b/>
                <w:i/>
                <w:sz w:val="20"/>
              </w:rPr>
            </w:pPr>
          </w:p>
        </w:tc>
        <w:tc>
          <w:tcPr>
            <w:tcW w:w="3388" w:type="dxa"/>
            <w:tcBorders>
              <w:left w:val="nil"/>
              <w:bottom w:val="nil"/>
            </w:tcBorders>
            <w:shd w:val="clear" w:color="auto" w:fill="F1F1F1"/>
          </w:tcPr>
          <w:p w14:paraId="6AF7BAED" w14:textId="77777777" w:rsidR="00D23008" w:rsidRPr="00AC49F9" w:rsidRDefault="00D23008">
            <w:pPr>
              <w:pStyle w:val="TableParagraph"/>
              <w:spacing w:line="225" w:lineRule="exact"/>
              <w:ind w:left="103"/>
              <w:rPr>
                <w:b/>
                <w:sz w:val="20"/>
              </w:rPr>
            </w:pPr>
            <w:r w:rsidRPr="00AC49F9">
              <w:rPr>
                <w:b/>
                <w:color w:val="414042"/>
                <w:sz w:val="20"/>
              </w:rPr>
              <w:t>Example:</w:t>
            </w:r>
          </w:p>
          <w:p w14:paraId="3CCAF4F5" w14:textId="77777777" w:rsidR="00D23008" w:rsidRPr="00AC49F9" w:rsidRDefault="00D23008">
            <w:pPr>
              <w:pStyle w:val="TableParagraph"/>
              <w:spacing w:before="60"/>
              <w:ind w:left="103" w:right="130"/>
              <w:rPr>
                <w:i/>
                <w:sz w:val="20"/>
              </w:rPr>
            </w:pPr>
            <w:r w:rsidRPr="00AC49F9">
              <w:rPr>
                <w:i/>
                <w:color w:val="414042"/>
                <w:sz w:val="20"/>
              </w:rPr>
              <w:t>I have devised a supply chain environment strategy for my company, a major UK fashion brand. I based this on an earlier materiality analysis which demonstrated the areas (the parts of the world and the processes in their supply chain) which have the greatest impact on the environment</w:t>
            </w:r>
          </w:p>
          <w:p w14:paraId="51243358" w14:textId="77777777" w:rsidR="00D23008" w:rsidRPr="00AC49F9" w:rsidRDefault="00D23008">
            <w:pPr>
              <w:pStyle w:val="TableParagraph"/>
              <w:spacing w:before="62"/>
              <w:ind w:left="103"/>
              <w:rPr>
                <w:b/>
                <w:i/>
                <w:sz w:val="20"/>
              </w:rPr>
            </w:pPr>
            <w:r w:rsidRPr="00AC49F9">
              <w:rPr>
                <w:b/>
                <w:i/>
                <w:color w:val="414042"/>
                <w:sz w:val="20"/>
              </w:rPr>
              <w:t>(In-house)</w:t>
            </w:r>
          </w:p>
        </w:tc>
        <w:tc>
          <w:tcPr>
            <w:tcW w:w="3337" w:type="dxa"/>
            <w:tcBorders>
              <w:bottom w:val="nil"/>
              <w:right w:val="nil"/>
            </w:tcBorders>
            <w:shd w:val="clear" w:color="auto" w:fill="F1F1F1"/>
          </w:tcPr>
          <w:p w14:paraId="74D296B9" w14:textId="77777777" w:rsidR="00D23008" w:rsidRPr="00AC49F9" w:rsidRDefault="00D23008">
            <w:pPr>
              <w:pStyle w:val="TableParagraph"/>
              <w:spacing w:line="225" w:lineRule="exact"/>
              <w:rPr>
                <w:b/>
                <w:sz w:val="20"/>
              </w:rPr>
            </w:pPr>
            <w:r w:rsidRPr="00AC49F9">
              <w:rPr>
                <w:b/>
                <w:color w:val="414042"/>
                <w:sz w:val="20"/>
              </w:rPr>
              <w:t>Example:</w:t>
            </w:r>
          </w:p>
          <w:p w14:paraId="4DED3CA7" w14:textId="77777777" w:rsidR="00D23008" w:rsidRPr="00AC49F9" w:rsidRDefault="00D23008">
            <w:pPr>
              <w:pStyle w:val="TableParagraph"/>
              <w:spacing w:before="60"/>
              <w:ind w:right="107"/>
              <w:rPr>
                <w:i/>
                <w:sz w:val="20"/>
              </w:rPr>
            </w:pPr>
            <w:r w:rsidRPr="00AC49F9">
              <w:rPr>
                <w:i/>
                <w:color w:val="414042"/>
                <w:sz w:val="20"/>
              </w:rPr>
              <w:t xml:space="preserve">Responsible growth is at the core of our UK business strategy. That means working to decouple our growth from our environmental impact and ensuring we continue to scale our positive social impact as the business grows. Each year, the Corporate Citizenship strategy contains activities to continuously identify opportunities to reduce negative impact and enhance the positive impacts of our service delivery, our </w:t>
            </w:r>
            <w:proofErr w:type="gramStart"/>
            <w:r w:rsidRPr="00AC49F9">
              <w:rPr>
                <w:i/>
                <w:color w:val="414042"/>
                <w:sz w:val="20"/>
              </w:rPr>
              <w:t>operations</w:t>
            </w:r>
            <w:proofErr w:type="gramEnd"/>
            <w:r w:rsidRPr="00AC49F9">
              <w:rPr>
                <w:i/>
                <w:color w:val="414042"/>
                <w:sz w:val="20"/>
              </w:rPr>
              <w:t xml:space="preserve"> and our people through development of new products, services or ways of doing things. As an example, I have played a key role in the development of a new business model and establishing the business case for an on onshore delivery </w:t>
            </w:r>
            <w:proofErr w:type="spellStart"/>
            <w:r w:rsidRPr="00AC49F9">
              <w:rPr>
                <w:i/>
                <w:color w:val="414042"/>
                <w:sz w:val="20"/>
              </w:rPr>
              <w:t>centre</w:t>
            </w:r>
            <w:proofErr w:type="spellEnd"/>
            <w:r w:rsidRPr="00AC49F9">
              <w:rPr>
                <w:i/>
                <w:color w:val="414042"/>
                <w:sz w:val="20"/>
              </w:rPr>
              <w:t xml:space="preserve"> in the UK employing technology apprentices to provide onshore services at near-shore prices to help keep jobs in the UK as an alternative to offshoring.</w:t>
            </w:r>
          </w:p>
          <w:p w14:paraId="213CBFD7" w14:textId="77777777" w:rsidR="00D23008" w:rsidRPr="00AC49F9" w:rsidRDefault="00D23008">
            <w:pPr>
              <w:pStyle w:val="TableParagraph"/>
              <w:spacing w:before="62"/>
              <w:rPr>
                <w:b/>
                <w:i/>
                <w:sz w:val="20"/>
              </w:rPr>
            </w:pPr>
            <w:r w:rsidRPr="00AC49F9">
              <w:rPr>
                <w:b/>
                <w:i/>
                <w:color w:val="414042"/>
                <w:sz w:val="20"/>
              </w:rPr>
              <w:t>(In-house)</w:t>
            </w:r>
          </w:p>
        </w:tc>
      </w:tr>
    </w:tbl>
    <w:p w14:paraId="1BC8B0BD" w14:textId="77777777" w:rsidR="00A26EBD" w:rsidRPr="00AC49F9" w:rsidRDefault="00A26EBD">
      <w:pPr>
        <w:rPr>
          <w:sz w:val="20"/>
        </w:rPr>
        <w:sectPr w:rsidR="00A26EBD" w:rsidRPr="00AC49F9">
          <w:pgSz w:w="16840" w:h="11910" w:orient="landscape"/>
          <w:pgMar w:top="82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5B9E8008" w14:textId="77777777">
        <w:trPr>
          <w:trHeight w:hRule="exact" w:val="552"/>
          <w:tblCellSpacing w:w="7" w:type="dxa"/>
        </w:trPr>
        <w:tc>
          <w:tcPr>
            <w:tcW w:w="15338" w:type="dxa"/>
            <w:gridSpan w:val="5"/>
            <w:tcBorders>
              <w:bottom w:val="nil"/>
            </w:tcBorders>
            <w:shd w:val="clear" w:color="auto" w:fill="D9D9D9"/>
          </w:tcPr>
          <w:p w14:paraId="7D30FE73" w14:textId="77777777" w:rsidR="00A26EBD" w:rsidRPr="00AC49F9" w:rsidRDefault="008470AA">
            <w:pPr>
              <w:pStyle w:val="TableParagraph"/>
              <w:spacing w:before="124"/>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29E4B269" w14:textId="77777777">
        <w:trPr>
          <w:trHeight w:hRule="exact" w:val="929"/>
          <w:tblCellSpacing w:w="7" w:type="dxa"/>
        </w:trPr>
        <w:tc>
          <w:tcPr>
            <w:tcW w:w="1804" w:type="dxa"/>
            <w:tcBorders>
              <w:top w:val="nil"/>
              <w:bottom w:val="nil"/>
              <w:right w:val="nil"/>
            </w:tcBorders>
            <w:shd w:val="clear" w:color="auto" w:fill="F1F1F1"/>
          </w:tcPr>
          <w:p w14:paraId="6AA28F4A" w14:textId="77777777" w:rsidR="00A26EBD" w:rsidRPr="00AC49F9" w:rsidRDefault="000B4E47" w:rsidP="000B4E47">
            <w:pPr>
              <w:jc w:val="center"/>
            </w:pPr>
            <w:r w:rsidRPr="000B4E47">
              <w:rPr>
                <w:b/>
              </w:rPr>
              <w:t>Theme</w:t>
            </w:r>
          </w:p>
        </w:tc>
        <w:tc>
          <w:tcPr>
            <w:tcW w:w="3436" w:type="dxa"/>
            <w:tcBorders>
              <w:top w:val="nil"/>
              <w:left w:val="nil"/>
              <w:bottom w:val="nil"/>
              <w:right w:val="nil"/>
            </w:tcBorders>
            <w:shd w:val="clear" w:color="auto" w:fill="F1F1F1"/>
          </w:tcPr>
          <w:p w14:paraId="796008A9" w14:textId="77777777" w:rsidR="00A26EBD" w:rsidRPr="00AC49F9" w:rsidRDefault="008470AA">
            <w:pPr>
              <w:pStyle w:val="TableParagraph"/>
              <w:spacing w:before="110"/>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7439221E" w14:textId="77777777" w:rsidR="00A26EBD" w:rsidRPr="00AC49F9" w:rsidRDefault="008470AA">
            <w:pPr>
              <w:pStyle w:val="TableParagraph"/>
              <w:spacing w:before="110"/>
              <w:ind w:left="256"/>
              <w:rPr>
                <w:b/>
                <w:sz w:val="20"/>
              </w:rPr>
            </w:pPr>
            <w:r w:rsidRPr="00AC49F9">
              <w:rPr>
                <w:b/>
                <w:sz w:val="20"/>
              </w:rPr>
              <w:t>Pursue Positive Social Impact</w:t>
            </w:r>
          </w:p>
        </w:tc>
        <w:tc>
          <w:tcPr>
            <w:tcW w:w="3388" w:type="dxa"/>
            <w:tcBorders>
              <w:top w:val="nil"/>
              <w:left w:val="nil"/>
              <w:bottom w:val="nil"/>
              <w:right w:val="nil"/>
            </w:tcBorders>
            <w:shd w:val="clear" w:color="auto" w:fill="F1F1F1"/>
          </w:tcPr>
          <w:p w14:paraId="4EDEDA4D" w14:textId="77777777" w:rsidR="00A26EBD" w:rsidRPr="00AC49F9" w:rsidRDefault="008470AA">
            <w:pPr>
              <w:pStyle w:val="TableParagraph"/>
              <w:spacing w:before="110"/>
              <w:ind w:left="1365" w:right="207"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56698A1F" w14:textId="77777777" w:rsidR="00A26EBD" w:rsidRPr="00AC49F9" w:rsidRDefault="008470AA">
            <w:pPr>
              <w:pStyle w:val="TableParagraph"/>
              <w:spacing w:before="110"/>
              <w:ind w:left="434" w:right="440" w:firstLine="2"/>
              <w:jc w:val="center"/>
              <w:rPr>
                <w:b/>
                <w:sz w:val="20"/>
              </w:rPr>
            </w:pPr>
            <w:r w:rsidRPr="00AC49F9">
              <w:rPr>
                <w:b/>
                <w:sz w:val="20"/>
              </w:rPr>
              <w:t>Promote Development of Sustainable Products and Services</w:t>
            </w:r>
          </w:p>
        </w:tc>
      </w:tr>
      <w:tr w:rsidR="00A26EBD" w:rsidRPr="00AC49F9" w14:paraId="3A9322CE" w14:textId="77777777">
        <w:trPr>
          <w:trHeight w:hRule="exact" w:val="6545"/>
          <w:tblCellSpacing w:w="7" w:type="dxa"/>
        </w:trPr>
        <w:tc>
          <w:tcPr>
            <w:tcW w:w="1804" w:type="dxa"/>
            <w:tcBorders>
              <w:top w:val="nil"/>
              <w:right w:val="nil"/>
            </w:tcBorders>
            <w:shd w:val="clear" w:color="auto" w:fill="F1F1F1"/>
          </w:tcPr>
          <w:p w14:paraId="459D363E" w14:textId="77777777" w:rsidR="00A26EBD" w:rsidRPr="00AC49F9" w:rsidRDefault="00A26EBD">
            <w:pPr>
              <w:pStyle w:val="TableParagraph"/>
              <w:spacing w:before="11"/>
              <w:ind w:left="0"/>
              <w:rPr>
                <w:sz w:val="19"/>
              </w:rPr>
            </w:pPr>
          </w:p>
          <w:p w14:paraId="3B36C908" w14:textId="77777777" w:rsidR="00A26EBD" w:rsidRPr="00AC49F9" w:rsidRDefault="008470AA">
            <w:pPr>
              <w:pStyle w:val="TableParagraph"/>
              <w:ind w:left="103"/>
              <w:rPr>
                <w:b/>
                <w:sz w:val="20"/>
              </w:rPr>
            </w:pPr>
            <w:r w:rsidRPr="00AC49F9">
              <w:rPr>
                <w:b/>
                <w:sz w:val="20"/>
              </w:rPr>
              <w:t>Stakeholders</w:t>
            </w:r>
          </w:p>
        </w:tc>
        <w:tc>
          <w:tcPr>
            <w:tcW w:w="3436" w:type="dxa"/>
            <w:tcBorders>
              <w:top w:val="nil"/>
              <w:left w:val="nil"/>
              <w:right w:val="nil"/>
            </w:tcBorders>
            <w:shd w:val="clear" w:color="auto" w:fill="F1F1F1"/>
          </w:tcPr>
          <w:p w14:paraId="3FCB0FF3" w14:textId="1CCF70F4" w:rsidR="00A26EBD" w:rsidRPr="00AC49F9" w:rsidRDefault="008470AA">
            <w:pPr>
              <w:pStyle w:val="TableParagraph"/>
              <w:numPr>
                <w:ilvl w:val="0"/>
                <w:numId w:val="10"/>
              </w:numPr>
              <w:tabs>
                <w:tab w:val="left" w:pos="272"/>
              </w:tabs>
              <w:ind w:right="364"/>
              <w:rPr>
                <w:sz w:val="20"/>
              </w:rPr>
            </w:pPr>
            <w:r w:rsidRPr="00AC49F9">
              <w:rPr>
                <w:color w:val="414042"/>
                <w:sz w:val="20"/>
              </w:rPr>
              <w:t>Consider the views of stakeholders, understand their main concerns and their impact on a business, and engage in constructive dialogue on ethical</w:t>
            </w:r>
            <w:r w:rsidR="00E65ECE">
              <w:rPr>
                <w:color w:val="414042"/>
                <w:sz w:val="20"/>
              </w:rPr>
              <w:t xml:space="preserve"> and good corporate governance</w:t>
            </w:r>
            <w:r w:rsidRPr="00AC49F9">
              <w:rPr>
                <w:color w:val="414042"/>
                <w:sz w:val="20"/>
              </w:rPr>
              <w:t xml:space="preserve"> issues.</w:t>
            </w:r>
          </w:p>
          <w:p w14:paraId="1B30438E" w14:textId="631C628C" w:rsidR="00A26EBD" w:rsidRPr="000B35BD" w:rsidRDefault="008470AA">
            <w:pPr>
              <w:pStyle w:val="TableParagraph"/>
              <w:numPr>
                <w:ilvl w:val="0"/>
                <w:numId w:val="10"/>
              </w:numPr>
              <w:tabs>
                <w:tab w:val="left" w:pos="272"/>
              </w:tabs>
              <w:spacing w:before="68"/>
              <w:ind w:right="207"/>
              <w:rPr>
                <w:sz w:val="20"/>
              </w:rPr>
            </w:pPr>
            <w:r w:rsidRPr="00AC49F9">
              <w:rPr>
                <w:color w:val="414042"/>
                <w:sz w:val="20"/>
              </w:rPr>
              <w:t>Identify opportunities for collaboration with external organisations on business</w:t>
            </w:r>
            <w:r w:rsidRPr="00AC49F9">
              <w:rPr>
                <w:color w:val="414042"/>
                <w:spacing w:val="-9"/>
                <w:sz w:val="20"/>
              </w:rPr>
              <w:t xml:space="preserve"> </w:t>
            </w:r>
            <w:r w:rsidRPr="00AC49F9">
              <w:rPr>
                <w:color w:val="414042"/>
                <w:sz w:val="20"/>
              </w:rPr>
              <w:t>ethics</w:t>
            </w:r>
            <w:r w:rsidR="00E65ECE">
              <w:rPr>
                <w:color w:val="414042"/>
                <w:sz w:val="20"/>
              </w:rPr>
              <w:t xml:space="preserve"> and good corporate governance</w:t>
            </w:r>
            <w:r w:rsidRPr="00AC49F9">
              <w:rPr>
                <w:color w:val="414042"/>
                <w:sz w:val="20"/>
              </w:rPr>
              <w:t>.</w:t>
            </w:r>
          </w:p>
          <w:p w14:paraId="7905017B" w14:textId="77777777" w:rsidR="000B35BD" w:rsidRDefault="000B35BD" w:rsidP="000B35BD">
            <w:pPr>
              <w:pStyle w:val="TableParagraph"/>
              <w:tabs>
                <w:tab w:val="left" w:pos="272"/>
              </w:tabs>
              <w:spacing w:before="68"/>
              <w:ind w:right="207"/>
              <w:rPr>
                <w:color w:val="414042"/>
                <w:sz w:val="20"/>
              </w:rPr>
            </w:pPr>
          </w:p>
          <w:p w14:paraId="6C2FA129" w14:textId="5016CB70" w:rsidR="000B35BD" w:rsidRPr="00AC49F9" w:rsidRDefault="000B35BD" w:rsidP="000B35BD">
            <w:pPr>
              <w:pStyle w:val="TableParagraph"/>
              <w:tabs>
                <w:tab w:val="left" w:pos="272"/>
              </w:tabs>
              <w:spacing w:before="68"/>
              <w:ind w:right="207"/>
              <w:rPr>
                <w:sz w:val="20"/>
              </w:rPr>
            </w:pPr>
            <w:r>
              <w:rPr>
                <w:b/>
                <w:i/>
                <w:color w:val="414042"/>
                <w:sz w:val="20"/>
              </w:rPr>
              <w:t>INSERT YOUR OWN EXAMPLES HERE</w:t>
            </w:r>
          </w:p>
        </w:tc>
        <w:tc>
          <w:tcPr>
            <w:tcW w:w="3374" w:type="dxa"/>
            <w:tcBorders>
              <w:top w:val="nil"/>
              <w:left w:val="nil"/>
              <w:right w:val="nil"/>
            </w:tcBorders>
            <w:shd w:val="clear" w:color="auto" w:fill="F1F1F1"/>
          </w:tcPr>
          <w:p w14:paraId="7A469176" w14:textId="77777777" w:rsidR="00A26EBD" w:rsidRPr="00AC49F9" w:rsidRDefault="008470AA">
            <w:pPr>
              <w:pStyle w:val="TableParagraph"/>
              <w:numPr>
                <w:ilvl w:val="0"/>
                <w:numId w:val="9"/>
              </w:numPr>
              <w:tabs>
                <w:tab w:val="left" w:pos="272"/>
              </w:tabs>
              <w:ind w:right="199"/>
              <w:rPr>
                <w:sz w:val="20"/>
              </w:rPr>
            </w:pPr>
            <w:r w:rsidRPr="00AC49F9">
              <w:rPr>
                <w:color w:val="414042"/>
                <w:sz w:val="20"/>
              </w:rPr>
              <w:t>Form strong relationships with relevant stakeholders, especially in community and civil society organisations.</w:t>
            </w:r>
          </w:p>
          <w:p w14:paraId="0047478B" w14:textId="77777777" w:rsidR="00A26EBD" w:rsidRPr="00AC49F9" w:rsidRDefault="008470AA">
            <w:pPr>
              <w:pStyle w:val="TableParagraph"/>
              <w:numPr>
                <w:ilvl w:val="0"/>
                <w:numId w:val="9"/>
              </w:numPr>
              <w:tabs>
                <w:tab w:val="left" w:pos="272"/>
              </w:tabs>
              <w:spacing w:before="68"/>
              <w:ind w:right="307"/>
              <w:rPr>
                <w:sz w:val="20"/>
              </w:rPr>
            </w:pPr>
            <w:r w:rsidRPr="00AC49F9">
              <w:rPr>
                <w:color w:val="414042"/>
                <w:sz w:val="20"/>
              </w:rPr>
              <w:t>Consider the views of stakeholders, understand their main concerns and their impact on a business, and engage in constructive dialogue on social issues.</w:t>
            </w:r>
          </w:p>
          <w:p w14:paraId="499053B9" w14:textId="77777777" w:rsidR="00A26EBD" w:rsidRPr="00AC49F9" w:rsidRDefault="008470AA">
            <w:pPr>
              <w:pStyle w:val="TableParagraph"/>
              <w:numPr>
                <w:ilvl w:val="0"/>
                <w:numId w:val="9"/>
              </w:numPr>
              <w:tabs>
                <w:tab w:val="left" w:pos="272"/>
              </w:tabs>
              <w:spacing w:before="61"/>
              <w:ind w:right="177"/>
              <w:rPr>
                <w:sz w:val="20"/>
              </w:rPr>
            </w:pPr>
            <w:r w:rsidRPr="00AC49F9">
              <w:rPr>
                <w:color w:val="414042"/>
                <w:sz w:val="20"/>
              </w:rPr>
              <w:t>Demonstrate empathy for people and</w:t>
            </w:r>
            <w:r w:rsidRPr="00AC49F9">
              <w:rPr>
                <w:color w:val="414042"/>
                <w:spacing w:val="-6"/>
                <w:sz w:val="20"/>
              </w:rPr>
              <w:t xml:space="preserve"> </w:t>
            </w:r>
            <w:r w:rsidRPr="00AC49F9">
              <w:rPr>
                <w:color w:val="414042"/>
                <w:sz w:val="20"/>
              </w:rPr>
              <w:t>society.</w:t>
            </w:r>
          </w:p>
          <w:p w14:paraId="40E8AAD6" w14:textId="77777777" w:rsidR="00A26EBD" w:rsidRPr="00AC49F9" w:rsidRDefault="008470AA">
            <w:pPr>
              <w:pStyle w:val="TableParagraph"/>
              <w:numPr>
                <w:ilvl w:val="0"/>
                <w:numId w:val="9"/>
              </w:numPr>
              <w:tabs>
                <w:tab w:val="left" w:pos="272"/>
              </w:tabs>
              <w:spacing w:before="58"/>
              <w:ind w:right="588"/>
              <w:rPr>
                <w:sz w:val="20"/>
              </w:rPr>
            </w:pPr>
            <w:r w:rsidRPr="00AC49F9">
              <w:rPr>
                <w:color w:val="414042"/>
                <w:sz w:val="20"/>
              </w:rPr>
              <w:t>Identify opportunities for collaboration with external organisations on addressing social</w:t>
            </w:r>
            <w:r w:rsidRPr="00AC49F9">
              <w:rPr>
                <w:color w:val="414042"/>
                <w:spacing w:val="-3"/>
                <w:sz w:val="20"/>
              </w:rPr>
              <w:t xml:space="preserve"> </w:t>
            </w:r>
            <w:r w:rsidRPr="00AC49F9">
              <w:rPr>
                <w:color w:val="414042"/>
                <w:sz w:val="20"/>
              </w:rPr>
              <w:t>impacts.</w:t>
            </w:r>
          </w:p>
        </w:tc>
        <w:tc>
          <w:tcPr>
            <w:tcW w:w="3388" w:type="dxa"/>
            <w:tcBorders>
              <w:top w:val="nil"/>
              <w:left w:val="nil"/>
              <w:right w:val="nil"/>
            </w:tcBorders>
            <w:shd w:val="clear" w:color="auto" w:fill="F1F1F1"/>
          </w:tcPr>
          <w:p w14:paraId="38EEB8AC" w14:textId="77777777" w:rsidR="00A26EBD" w:rsidRPr="00AC49F9" w:rsidRDefault="008470AA">
            <w:pPr>
              <w:pStyle w:val="TableParagraph"/>
              <w:numPr>
                <w:ilvl w:val="0"/>
                <w:numId w:val="8"/>
              </w:numPr>
              <w:tabs>
                <w:tab w:val="left" w:pos="274"/>
              </w:tabs>
              <w:spacing w:line="237" w:lineRule="auto"/>
              <w:ind w:right="600" w:hanging="170"/>
              <w:rPr>
                <w:sz w:val="20"/>
              </w:rPr>
            </w:pPr>
            <w:r w:rsidRPr="00AC49F9">
              <w:rPr>
                <w:color w:val="414042"/>
                <w:sz w:val="20"/>
              </w:rPr>
              <w:t>Identify, and build strong relationships, with relevant environmental</w:t>
            </w:r>
            <w:r w:rsidRPr="00AC49F9">
              <w:rPr>
                <w:color w:val="414042"/>
                <w:spacing w:val="-9"/>
                <w:sz w:val="20"/>
              </w:rPr>
              <w:t xml:space="preserve"> </w:t>
            </w:r>
            <w:r w:rsidRPr="00AC49F9">
              <w:rPr>
                <w:color w:val="414042"/>
                <w:sz w:val="20"/>
              </w:rPr>
              <w:t>stakeholders.</w:t>
            </w:r>
          </w:p>
          <w:p w14:paraId="392F6BA9" w14:textId="77777777" w:rsidR="00A26EBD" w:rsidRPr="00AC49F9" w:rsidRDefault="008470AA">
            <w:pPr>
              <w:pStyle w:val="TableParagraph"/>
              <w:numPr>
                <w:ilvl w:val="0"/>
                <w:numId w:val="8"/>
              </w:numPr>
              <w:tabs>
                <w:tab w:val="left" w:pos="274"/>
              </w:tabs>
              <w:spacing w:before="66"/>
              <w:ind w:right="264" w:hanging="170"/>
              <w:rPr>
                <w:sz w:val="20"/>
              </w:rPr>
            </w:pPr>
            <w:r w:rsidRPr="00AC49F9">
              <w:rPr>
                <w:color w:val="414042"/>
                <w:sz w:val="20"/>
              </w:rPr>
              <w:t>Consider the views of stakeholders, understand their main concerns, and their impact on a business, and engage in constructive dialogue on environmental</w:t>
            </w:r>
            <w:r w:rsidRPr="00AC49F9">
              <w:rPr>
                <w:color w:val="414042"/>
                <w:spacing w:val="-7"/>
                <w:sz w:val="20"/>
              </w:rPr>
              <w:t xml:space="preserve"> </w:t>
            </w:r>
            <w:r w:rsidRPr="00AC49F9">
              <w:rPr>
                <w:color w:val="414042"/>
                <w:sz w:val="20"/>
              </w:rPr>
              <w:t>issues.</w:t>
            </w:r>
          </w:p>
          <w:p w14:paraId="6B420FAE" w14:textId="77777777" w:rsidR="00A26EBD" w:rsidRPr="00AC49F9" w:rsidRDefault="008470AA">
            <w:pPr>
              <w:pStyle w:val="TableParagraph"/>
              <w:numPr>
                <w:ilvl w:val="0"/>
                <w:numId w:val="8"/>
              </w:numPr>
              <w:tabs>
                <w:tab w:val="left" w:pos="274"/>
              </w:tabs>
              <w:spacing w:before="61"/>
              <w:ind w:right="600" w:hanging="170"/>
              <w:rPr>
                <w:sz w:val="20"/>
              </w:rPr>
            </w:pPr>
            <w:r w:rsidRPr="00AC49F9">
              <w:rPr>
                <w:color w:val="414042"/>
                <w:sz w:val="20"/>
              </w:rPr>
              <w:t>Identify opportunities for collaboration with external organisations on addressing environmental</w:t>
            </w:r>
            <w:r w:rsidRPr="00AC49F9">
              <w:rPr>
                <w:color w:val="414042"/>
                <w:spacing w:val="-6"/>
                <w:sz w:val="20"/>
              </w:rPr>
              <w:t xml:space="preserve"> </w:t>
            </w:r>
            <w:r w:rsidRPr="00AC49F9">
              <w:rPr>
                <w:color w:val="414042"/>
                <w:sz w:val="20"/>
              </w:rPr>
              <w:t>impacts.</w:t>
            </w:r>
          </w:p>
        </w:tc>
        <w:tc>
          <w:tcPr>
            <w:tcW w:w="3337" w:type="dxa"/>
            <w:tcBorders>
              <w:top w:val="nil"/>
              <w:left w:val="nil"/>
            </w:tcBorders>
            <w:shd w:val="clear" w:color="auto" w:fill="F1F1F1"/>
          </w:tcPr>
          <w:p w14:paraId="60606585" w14:textId="77777777" w:rsidR="00A26EBD" w:rsidRPr="00AC49F9" w:rsidRDefault="008470AA">
            <w:pPr>
              <w:pStyle w:val="TableParagraph"/>
              <w:numPr>
                <w:ilvl w:val="0"/>
                <w:numId w:val="7"/>
              </w:numPr>
              <w:tabs>
                <w:tab w:val="left" w:pos="272"/>
              </w:tabs>
              <w:ind w:right="112"/>
              <w:rPr>
                <w:sz w:val="20"/>
              </w:rPr>
            </w:pPr>
            <w:r w:rsidRPr="00AC49F9">
              <w:rPr>
                <w:color w:val="414042"/>
                <w:sz w:val="20"/>
              </w:rPr>
              <w:t>Form strong relationships with internal and external stakeholders involved in the product and service</w:t>
            </w:r>
            <w:r w:rsidRPr="00AC49F9">
              <w:rPr>
                <w:color w:val="414042"/>
                <w:spacing w:val="-8"/>
                <w:sz w:val="20"/>
              </w:rPr>
              <w:t xml:space="preserve"> </w:t>
            </w:r>
            <w:r w:rsidRPr="00AC49F9">
              <w:rPr>
                <w:color w:val="414042"/>
                <w:sz w:val="20"/>
              </w:rPr>
              <w:t>improvement and design process and be prepared to challenge assumptions (for example, in relation to “business as usual” and/or the efficacy or otherwise of improving sustainability performance).</w:t>
            </w:r>
          </w:p>
          <w:p w14:paraId="6D237AF4" w14:textId="77777777" w:rsidR="00A26EBD" w:rsidRPr="00AC49F9" w:rsidRDefault="008470AA">
            <w:pPr>
              <w:pStyle w:val="TableParagraph"/>
              <w:numPr>
                <w:ilvl w:val="0"/>
                <w:numId w:val="7"/>
              </w:numPr>
              <w:tabs>
                <w:tab w:val="left" w:pos="272"/>
              </w:tabs>
              <w:spacing w:before="65"/>
              <w:ind w:right="335"/>
              <w:rPr>
                <w:sz w:val="20"/>
              </w:rPr>
            </w:pPr>
            <w:r w:rsidRPr="00AC49F9">
              <w:rPr>
                <w:color w:val="414042"/>
                <w:sz w:val="20"/>
              </w:rPr>
              <w:t xml:space="preserve">Identify and </w:t>
            </w:r>
            <w:proofErr w:type="spellStart"/>
            <w:r w:rsidRPr="00AC49F9">
              <w:rPr>
                <w:color w:val="414042"/>
                <w:sz w:val="20"/>
              </w:rPr>
              <w:t>utilise</w:t>
            </w:r>
            <w:proofErr w:type="spellEnd"/>
            <w:r w:rsidRPr="00AC49F9">
              <w:rPr>
                <w:color w:val="414042"/>
                <w:sz w:val="20"/>
              </w:rPr>
              <w:t xml:space="preserve"> appropriate media for engaging with stakeholders, including customers, </w:t>
            </w:r>
            <w:proofErr w:type="gramStart"/>
            <w:r w:rsidRPr="00AC49F9">
              <w:rPr>
                <w:color w:val="414042"/>
                <w:sz w:val="20"/>
              </w:rPr>
              <w:t>consumers</w:t>
            </w:r>
            <w:proofErr w:type="gramEnd"/>
            <w:r w:rsidRPr="00AC49F9">
              <w:rPr>
                <w:color w:val="414042"/>
                <w:sz w:val="20"/>
              </w:rPr>
              <w:t xml:space="preserve"> and clients, to ascertain their views on how products and services can become more</w:t>
            </w:r>
            <w:r w:rsidRPr="00AC49F9">
              <w:rPr>
                <w:color w:val="414042"/>
                <w:spacing w:val="-8"/>
                <w:sz w:val="20"/>
              </w:rPr>
              <w:t xml:space="preserve"> </w:t>
            </w:r>
            <w:r w:rsidRPr="00AC49F9">
              <w:rPr>
                <w:color w:val="414042"/>
                <w:sz w:val="20"/>
              </w:rPr>
              <w:t>sustainable.</w:t>
            </w:r>
          </w:p>
          <w:p w14:paraId="0530C21A" w14:textId="77777777" w:rsidR="00A26EBD" w:rsidRPr="00AC49F9" w:rsidRDefault="008470AA">
            <w:pPr>
              <w:pStyle w:val="TableParagraph"/>
              <w:numPr>
                <w:ilvl w:val="0"/>
                <w:numId w:val="7"/>
              </w:numPr>
              <w:tabs>
                <w:tab w:val="left" w:pos="272"/>
              </w:tabs>
              <w:spacing w:before="60"/>
              <w:ind w:right="136"/>
              <w:rPr>
                <w:sz w:val="20"/>
              </w:rPr>
            </w:pPr>
            <w:r w:rsidRPr="00AC49F9">
              <w:rPr>
                <w:color w:val="414042"/>
                <w:sz w:val="20"/>
              </w:rPr>
              <w:t xml:space="preserve">Identify opportunities for collaboration with external organisations (including competitors, </w:t>
            </w:r>
            <w:proofErr w:type="gramStart"/>
            <w:r w:rsidRPr="00AC49F9">
              <w:rPr>
                <w:color w:val="414042"/>
                <w:sz w:val="20"/>
              </w:rPr>
              <w:t>suppliers</w:t>
            </w:r>
            <w:proofErr w:type="gramEnd"/>
            <w:r w:rsidRPr="00AC49F9">
              <w:rPr>
                <w:color w:val="414042"/>
                <w:sz w:val="20"/>
              </w:rPr>
              <w:t xml:space="preserve"> and other public and private sector entities) to improve the sustainability of products and</w:t>
            </w:r>
            <w:r w:rsidRPr="00AC49F9">
              <w:rPr>
                <w:color w:val="414042"/>
                <w:spacing w:val="-7"/>
                <w:sz w:val="20"/>
              </w:rPr>
              <w:t xml:space="preserve"> </w:t>
            </w:r>
            <w:r w:rsidRPr="00AC49F9">
              <w:rPr>
                <w:color w:val="414042"/>
                <w:sz w:val="20"/>
              </w:rPr>
              <w:t>services.</w:t>
            </w:r>
          </w:p>
        </w:tc>
      </w:tr>
    </w:tbl>
    <w:p w14:paraId="39AB1DFD" w14:textId="77777777" w:rsidR="00A26EBD" w:rsidRPr="00AC49F9" w:rsidRDefault="00A26EBD">
      <w:pPr>
        <w:rPr>
          <w:sz w:val="20"/>
        </w:rPr>
        <w:sectPr w:rsidR="00A26EBD"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458B6532" w14:textId="77777777">
        <w:trPr>
          <w:trHeight w:hRule="exact" w:val="463"/>
          <w:tblCellSpacing w:w="7" w:type="dxa"/>
        </w:trPr>
        <w:tc>
          <w:tcPr>
            <w:tcW w:w="15338" w:type="dxa"/>
            <w:gridSpan w:val="5"/>
            <w:tcBorders>
              <w:bottom w:val="nil"/>
            </w:tcBorders>
            <w:shd w:val="clear" w:color="auto" w:fill="D9D9D9"/>
          </w:tcPr>
          <w:p w14:paraId="74AA54FD" w14:textId="77777777" w:rsidR="00A26EBD" w:rsidRPr="00AC49F9" w:rsidRDefault="008470AA">
            <w:pPr>
              <w:pStyle w:val="TableParagraph"/>
              <w:spacing w:before="110"/>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5A5406C5" w14:textId="77777777">
        <w:trPr>
          <w:trHeight w:hRule="exact" w:val="749"/>
          <w:tblCellSpacing w:w="7" w:type="dxa"/>
        </w:trPr>
        <w:tc>
          <w:tcPr>
            <w:tcW w:w="1804" w:type="dxa"/>
            <w:tcBorders>
              <w:top w:val="nil"/>
              <w:bottom w:val="nil"/>
              <w:right w:val="nil"/>
            </w:tcBorders>
            <w:shd w:val="clear" w:color="auto" w:fill="F1F1F1"/>
          </w:tcPr>
          <w:p w14:paraId="0FB60F9A" w14:textId="77777777" w:rsidR="00A26EBD" w:rsidRPr="00AC49F9" w:rsidRDefault="000B4E47" w:rsidP="000B4E47">
            <w:pPr>
              <w:jc w:val="center"/>
            </w:pPr>
            <w:r w:rsidRPr="000B4E47">
              <w:rPr>
                <w:b/>
              </w:rPr>
              <w:t>Theme</w:t>
            </w:r>
          </w:p>
        </w:tc>
        <w:tc>
          <w:tcPr>
            <w:tcW w:w="3436" w:type="dxa"/>
            <w:tcBorders>
              <w:top w:val="nil"/>
              <w:left w:val="nil"/>
              <w:bottom w:val="nil"/>
              <w:right w:val="nil"/>
            </w:tcBorders>
            <w:shd w:val="clear" w:color="auto" w:fill="F1F1F1"/>
          </w:tcPr>
          <w:p w14:paraId="568131A7" w14:textId="77777777" w:rsidR="00A26EBD" w:rsidRPr="00AC49F9" w:rsidRDefault="008470AA">
            <w:pPr>
              <w:pStyle w:val="TableParagraph"/>
              <w:spacing w:line="220"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355AC20A" w14:textId="77777777" w:rsidR="00A26EBD" w:rsidRPr="00AC49F9" w:rsidRDefault="008470AA">
            <w:pPr>
              <w:pStyle w:val="TableParagraph"/>
              <w:spacing w:line="220" w:lineRule="exact"/>
              <w:ind w:left="256"/>
              <w:rPr>
                <w:b/>
                <w:sz w:val="20"/>
              </w:rPr>
            </w:pPr>
            <w:r w:rsidRPr="00AC49F9">
              <w:rPr>
                <w:b/>
                <w:sz w:val="20"/>
              </w:rPr>
              <w:t>Pursue Positive Social Impact</w:t>
            </w:r>
          </w:p>
        </w:tc>
        <w:tc>
          <w:tcPr>
            <w:tcW w:w="3388" w:type="dxa"/>
            <w:tcBorders>
              <w:top w:val="nil"/>
              <w:left w:val="nil"/>
              <w:bottom w:val="nil"/>
              <w:right w:val="nil"/>
            </w:tcBorders>
            <w:shd w:val="clear" w:color="auto" w:fill="F1F1F1"/>
          </w:tcPr>
          <w:p w14:paraId="75D2C276" w14:textId="77777777" w:rsidR="00A26EBD" w:rsidRPr="00AC49F9" w:rsidRDefault="008470AA">
            <w:pPr>
              <w:pStyle w:val="TableParagraph"/>
              <w:ind w:left="1365" w:right="207"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317B17FD"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A26EBD" w:rsidRPr="00AC49F9" w14:paraId="55B42302" w14:textId="77777777">
        <w:trPr>
          <w:trHeight w:hRule="exact" w:val="8004"/>
          <w:tblCellSpacing w:w="7" w:type="dxa"/>
        </w:trPr>
        <w:tc>
          <w:tcPr>
            <w:tcW w:w="1804" w:type="dxa"/>
            <w:tcBorders>
              <w:top w:val="nil"/>
              <w:right w:val="nil"/>
            </w:tcBorders>
            <w:shd w:val="clear" w:color="auto" w:fill="F1F1F1"/>
          </w:tcPr>
          <w:p w14:paraId="6494A6CE" w14:textId="77777777" w:rsidR="00A26EBD" w:rsidRPr="00AC49F9" w:rsidRDefault="00A26EBD">
            <w:pPr>
              <w:pStyle w:val="TableParagraph"/>
              <w:spacing w:before="11"/>
              <w:ind w:left="0"/>
              <w:rPr>
                <w:sz w:val="19"/>
              </w:rPr>
            </w:pPr>
          </w:p>
          <w:p w14:paraId="35D0149D" w14:textId="77777777" w:rsidR="00A26EBD" w:rsidRPr="00AC49F9" w:rsidRDefault="008470AA">
            <w:pPr>
              <w:pStyle w:val="TableParagraph"/>
              <w:ind w:left="103" w:right="358"/>
              <w:rPr>
                <w:b/>
                <w:sz w:val="20"/>
              </w:rPr>
            </w:pPr>
            <w:r w:rsidRPr="00AC49F9">
              <w:rPr>
                <w:b/>
                <w:sz w:val="20"/>
              </w:rPr>
              <w:t>Stakeholders</w:t>
            </w:r>
          </w:p>
        </w:tc>
        <w:tc>
          <w:tcPr>
            <w:tcW w:w="3436" w:type="dxa"/>
            <w:tcBorders>
              <w:top w:val="nil"/>
              <w:left w:val="nil"/>
              <w:right w:val="nil"/>
            </w:tcBorders>
            <w:shd w:val="clear" w:color="auto" w:fill="F1F1F1"/>
          </w:tcPr>
          <w:p w14:paraId="0AB39478" w14:textId="77777777" w:rsidR="00A26EBD" w:rsidRPr="00AC49F9" w:rsidRDefault="008470AA">
            <w:pPr>
              <w:pStyle w:val="TableParagraph"/>
              <w:spacing w:line="220" w:lineRule="exact"/>
              <w:rPr>
                <w:b/>
                <w:sz w:val="20"/>
              </w:rPr>
            </w:pPr>
            <w:r w:rsidRPr="00AC49F9">
              <w:rPr>
                <w:b/>
                <w:color w:val="414042"/>
                <w:sz w:val="20"/>
              </w:rPr>
              <w:t>Example</w:t>
            </w:r>
          </w:p>
          <w:p w14:paraId="2653735F" w14:textId="77777777" w:rsidR="00A26EBD" w:rsidRPr="00AC49F9" w:rsidRDefault="008470AA">
            <w:pPr>
              <w:pStyle w:val="TableParagraph"/>
              <w:spacing w:before="58"/>
              <w:ind w:right="155"/>
              <w:rPr>
                <w:i/>
                <w:sz w:val="20"/>
              </w:rPr>
            </w:pPr>
            <w:r w:rsidRPr="00AC49F9">
              <w:rPr>
                <w:i/>
                <w:color w:val="414042"/>
                <w:sz w:val="20"/>
              </w:rPr>
              <w:t xml:space="preserve">I have designed and </w:t>
            </w:r>
            <w:proofErr w:type="spellStart"/>
            <w:r w:rsidRPr="00AC49F9">
              <w:rPr>
                <w:i/>
                <w:color w:val="414042"/>
                <w:sz w:val="20"/>
              </w:rPr>
              <w:t>organised</w:t>
            </w:r>
            <w:proofErr w:type="spellEnd"/>
            <w:r w:rsidRPr="00AC49F9">
              <w:rPr>
                <w:i/>
                <w:color w:val="414042"/>
                <w:sz w:val="20"/>
              </w:rPr>
              <w:t xml:space="preserve"> a bribery/corruption stakeholder dialogue for a large retailer [company name]. The results of this work formed the basis for the client’s policy on B&amp;C. I spent considerable time liaising directly with NGOs both in the UK and overseas to ensure that their views were captured in the final document.</w:t>
            </w:r>
          </w:p>
          <w:p w14:paraId="40605C03" w14:textId="77777777" w:rsidR="00A26EBD" w:rsidRDefault="008470AA">
            <w:pPr>
              <w:pStyle w:val="TableParagraph"/>
              <w:spacing w:before="60"/>
              <w:rPr>
                <w:b/>
                <w:i/>
                <w:color w:val="414042"/>
                <w:sz w:val="20"/>
              </w:rPr>
            </w:pPr>
            <w:r w:rsidRPr="00AC49F9">
              <w:rPr>
                <w:b/>
                <w:i/>
                <w:color w:val="414042"/>
                <w:sz w:val="20"/>
              </w:rPr>
              <w:t>(Consultant)</w:t>
            </w:r>
          </w:p>
          <w:p w14:paraId="3A8E2365" w14:textId="77777777" w:rsidR="000B35BD" w:rsidRDefault="000B35BD">
            <w:pPr>
              <w:pStyle w:val="TableParagraph"/>
              <w:spacing w:before="60"/>
              <w:rPr>
                <w:b/>
                <w:i/>
                <w:color w:val="414042"/>
                <w:sz w:val="20"/>
              </w:rPr>
            </w:pPr>
          </w:p>
          <w:p w14:paraId="2035D053" w14:textId="77777777" w:rsidR="000B35BD" w:rsidRDefault="000B35BD">
            <w:pPr>
              <w:pStyle w:val="TableParagraph"/>
              <w:spacing w:before="60"/>
              <w:rPr>
                <w:b/>
                <w:i/>
                <w:color w:val="414042"/>
                <w:sz w:val="20"/>
              </w:rPr>
            </w:pPr>
          </w:p>
          <w:p w14:paraId="65FADA1F" w14:textId="77777777" w:rsidR="000B35BD" w:rsidRDefault="000B35BD">
            <w:pPr>
              <w:pStyle w:val="TableParagraph"/>
              <w:spacing w:before="60"/>
              <w:rPr>
                <w:b/>
                <w:i/>
                <w:color w:val="414042"/>
                <w:sz w:val="20"/>
              </w:rPr>
            </w:pPr>
          </w:p>
          <w:p w14:paraId="6A7DCAB1" w14:textId="638EB90B" w:rsidR="000B35BD" w:rsidRPr="00AC49F9" w:rsidRDefault="000B35BD">
            <w:pPr>
              <w:pStyle w:val="TableParagraph"/>
              <w:spacing w:before="60"/>
              <w:rPr>
                <w:b/>
                <w:i/>
                <w:sz w:val="20"/>
              </w:rPr>
            </w:pPr>
            <w:r>
              <w:rPr>
                <w:b/>
                <w:i/>
                <w:color w:val="414042"/>
                <w:sz w:val="20"/>
              </w:rPr>
              <w:t>INSERT YOUR OWN EXAMPLES HERE</w:t>
            </w:r>
          </w:p>
        </w:tc>
        <w:tc>
          <w:tcPr>
            <w:tcW w:w="3374" w:type="dxa"/>
            <w:tcBorders>
              <w:top w:val="nil"/>
              <w:left w:val="nil"/>
              <w:right w:val="nil"/>
            </w:tcBorders>
            <w:shd w:val="clear" w:color="auto" w:fill="F1F1F1"/>
          </w:tcPr>
          <w:p w14:paraId="76D5D791" w14:textId="77777777" w:rsidR="00A26EBD" w:rsidRPr="00AC49F9" w:rsidRDefault="008470AA">
            <w:pPr>
              <w:pStyle w:val="TableParagraph"/>
              <w:spacing w:line="220" w:lineRule="exact"/>
              <w:rPr>
                <w:b/>
                <w:sz w:val="20"/>
              </w:rPr>
            </w:pPr>
            <w:r w:rsidRPr="00AC49F9">
              <w:rPr>
                <w:b/>
                <w:color w:val="414042"/>
                <w:sz w:val="20"/>
              </w:rPr>
              <w:t>Example:</w:t>
            </w:r>
          </w:p>
          <w:p w14:paraId="04BBCBC4" w14:textId="77777777" w:rsidR="00A26EBD" w:rsidRPr="00AC49F9" w:rsidRDefault="008470AA">
            <w:pPr>
              <w:pStyle w:val="TableParagraph"/>
              <w:spacing w:before="58"/>
              <w:ind w:right="252"/>
              <w:rPr>
                <w:i/>
                <w:sz w:val="20"/>
              </w:rPr>
            </w:pPr>
            <w:r w:rsidRPr="00AC49F9">
              <w:rPr>
                <w:i/>
                <w:color w:val="414042"/>
                <w:sz w:val="20"/>
              </w:rPr>
              <w:t xml:space="preserve">In my role, I manage a large number of </w:t>
            </w:r>
            <w:proofErr w:type="gramStart"/>
            <w:r w:rsidRPr="00AC49F9">
              <w:rPr>
                <w:i/>
                <w:color w:val="414042"/>
                <w:sz w:val="20"/>
              </w:rPr>
              <w:t>stakeholders;</w:t>
            </w:r>
            <w:proofErr w:type="gramEnd"/>
            <w:r w:rsidRPr="00AC49F9">
              <w:rPr>
                <w:i/>
                <w:color w:val="414042"/>
                <w:sz w:val="20"/>
              </w:rPr>
              <w:t xml:space="preserve"> internally and externally across the public, private and voluntary sector.</w:t>
            </w:r>
          </w:p>
          <w:p w14:paraId="3384DBDF" w14:textId="77777777" w:rsidR="00A26EBD" w:rsidRPr="00AC49F9" w:rsidRDefault="008470AA">
            <w:pPr>
              <w:pStyle w:val="TableParagraph"/>
              <w:ind w:right="127"/>
              <w:rPr>
                <w:i/>
                <w:sz w:val="20"/>
              </w:rPr>
            </w:pPr>
            <w:proofErr w:type="gramStart"/>
            <w:r w:rsidRPr="00AC49F9">
              <w:rPr>
                <w:i/>
                <w:color w:val="414042"/>
                <w:sz w:val="20"/>
              </w:rPr>
              <w:t>Internally;</w:t>
            </w:r>
            <w:proofErr w:type="gramEnd"/>
            <w:r w:rsidRPr="00AC49F9">
              <w:rPr>
                <w:i/>
                <w:color w:val="414042"/>
                <w:sz w:val="20"/>
              </w:rPr>
              <w:t xml:space="preserve"> I report to our UK CEO and work closely with senior leaders across the business to help them to take ownership of social impact e.g. through acting as</w:t>
            </w:r>
            <w:r w:rsidRPr="00AC49F9">
              <w:rPr>
                <w:i/>
                <w:color w:val="414042"/>
                <w:spacing w:val="-15"/>
                <w:sz w:val="20"/>
              </w:rPr>
              <w:t xml:space="preserve"> </w:t>
            </w:r>
            <w:r w:rsidRPr="00AC49F9">
              <w:rPr>
                <w:i/>
                <w:color w:val="414042"/>
                <w:sz w:val="20"/>
              </w:rPr>
              <w:t>“client account leads” for our strategic community partners and providing quality assurance on pro bono consulting</w:t>
            </w:r>
            <w:r w:rsidRPr="00AC49F9">
              <w:rPr>
                <w:i/>
                <w:color w:val="414042"/>
                <w:spacing w:val="-10"/>
                <w:sz w:val="20"/>
              </w:rPr>
              <w:t xml:space="preserve"> </w:t>
            </w:r>
            <w:r w:rsidRPr="00AC49F9">
              <w:rPr>
                <w:i/>
                <w:color w:val="414042"/>
                <w:sz w:val="20"/>
              </w:rPr>
              <w:t>projects.</w:t>
            </w:r>
          </w:p>
          <w:p w14:paraId="0AF3C04C" w14:textId="77777777" w:rsidR="00A26EBD" w:rsidRPr="00AC49F9" w:rsidRDefault="00A26EBD">
            <w:pPr>
              <w:pStyle w:val="TableParagraph"/>
              <w:spacing w:before="5"/>
              <w:ind w:left="0"/>
              <w:rPr>
                <w:sz w:val="30"/>
              </w:rPr>
            </w:pPr>
          </w:p>
          <w:p w14:paraId="4424E59F" w14:textId="77777777" w:rsidR="00A26EBD" w:rsidRPr="00AC49F9" w:rsidRDefault="008470AA">
            <w:pPr>
              <w:pStyle w:val="TableParagraph"/>
              <w:ind w:right="307"/>
              <w:rPr>
                <w:i/>
                <w:sz w:val="20"/>
              </w:rPr>
            </w:pPr>
            <w:r w:rsidRPr="00AC49F9">
              <w:rPr>
                <w:i/>
                <w:color w:val="414042"/>
                <w:sz w:val="20"/>
              </w:rPr>
              <w:t xml:space="preserve">Equally, I also work with junior employees to engage and inspire them to </w:t>
            </w:r>
            <w:proofErr w:type="gramStart"/>
            <w:r w:rsidRPr="00AC49F9">
              <w:rPr>
                <w:i/>
                <w:color w:val="414042"/>
                <w:sz w:val="20"/>
              </w:rPr>
              <w:t>take action</w:t>
            </w:r>
            <w:proofErr w:type="gramEnd"/>
            <w:r w:rsidRPr="00AC49F9">
              <w:rPr>
                <w:i/>
                <w:color w:val="414042"/>
                <w:sz w:val="20"/>
              </w:rPr>
              <w:t xml:space="preserve"> e.g. through volunteering through the company’s volunteering programme.</w:t>
            </w:r>
          </w:p>
          <w:p w14:paraId="5689DF93" w14:textId="77777777" w:rsidR="00A26EBD" w:rsidRPr="00AC49F9" w:rsidRDefault="008470AA">
            <w:pPr>
              <w:pStyle w:val="TableParagraph"/>
              <w:spacing w:before="62"/>
              <w:rPr>
                <w:b/>
                <w:i/>
                <w:sz w:val="20"/>
              </w:rPr>
            </w:pPr>
            <w:r w:rsidRPr="00AC49F9">
              <w:rPr>
                <w:b/>
                <w:i/>
                <w:color w:val="414042"/>
                <w:sz w:val="20"/>
              </w:rPr>
              <w:t>(In-house)</w:t>
            </w:r>
          </w:p>
        </w:tc>
        <w:tc>
          <w:tcPr>
            <w:tcW w:w="3388" w:type="dxa"/>
            <w:tcBorders>
              <w:top w:val="nil"/>
              <w:left w:val="nil"/>
              <w:right w:val="nil"/>
            </w:tcBorders>
            <w:shd w:val="clear" w:color="auto" w:fill="F1F1F1"/>
          </w:tcPr>
          <w:p w14:paraId="0252E9F1" w14:textId="77777777" w:rsidR="00A26EBD" w:rsidRPr="00AC49F9" w:rsidRDefault="008470AA">
            <w:pPr>
              <w:pStyle w:val="TableParagraph"/>
              <w:spacing w:line="220" w:lineRule="exact"/>
              <w:ind w:left="103"/>
              <w:rPr>
                <w:b/>
                <w:sz w:val="20"/>
              </w:rPr>
            </w:pPr>
            <w:r w:rsidRPr="00AC49F9">
              <w:rPr>
                <w:b/>
                <w:color w:val="414042"/>
                <w:sz w:val="20"/>
              </w:rPr>
              <w:t>Example:</w:t>
            </w:r>
          </w:p>
          <w:p w14:paraId="41E5665E" w14:textId="77777777" w:rsidR="00A26EBD" w:rsidRPr="00AC49F9" w:rsidRDefault="008470AA">
            <w:pPr>
              <w:pStyle w:val="TableParagraph"/>
              <w:spacing w:before="58"/>
              <w:ind w:left="103" w:right="119"/>
              <w:rPr>
                <w:i/>
                <w:sz w:val="20"/>
              </w:rPr>
            </w:pPr>
            <w:r w:rsidRPr="00AC49F9">
              <w:rPr>
                <w:i/>
                <w:color w:val="414042"/>
                <w:sz w:val="20"/>
              </w:rPr>
              <w:t>I have built relationships with various environmental stakeholders</w:t>
            </w:r>
          </w:p>
          <w:p w14:paraId="1894F740" w14:textId="77777777" w:rsidR="00A26EBD" w:rsidRPr="00AC49F9" w:rsidRDefault="008470AA">
            <w:pPr>
              <w:pStyle w:val="TableParagraph"/>
              <w:ind w:left="103" w:right="207"/>
              <w:rPr>
                <w:i/>
                <w:sz w:val="20"/>
              </w:rPr>
            </w:pPr>
            <w:r w:rsidRPr="00AC49F9">
              <w:rPr>
                <w:i/>
                <w:color w:val="414042"/>
                <w:sz w:val="20"/>
              </w:rPr>
              <w:t>– academics (e.g. [University Name]), industry forums (e.g. [Forum names]), and campaigning groups (e.g. [NGO name]). I have also identified partners for projects in the garment supply chain in Bangladesh.</w:t>
            </w:r>
          </w:p>
          <w:p w14:paraId="25DE073A" w14:textId="77777777" w:rsidR="00A26EBD" w:rsidRPr="00AC49F9" w:rsidRDefault="00A26EBD">
            <w:pPr>
              <w:pStyle w:val="TableParagraph"/>
              <w:spacing w:before="5"/>
              <w:ind w:left="0"/>
              <w:rPr>
                <w:sz w:val="30"/>
              </w:rPr>
            </w:pPr>
          </w:p>
          <w:p w14:paraId="51C7FFA8" w14:textId="77777777" w:rsidR="00A26EBD" w:rsidRPr="00AC49F9" w:rsidRDefault="008470AA">
            <w:pPr>
              <w:pStyle w:val="TableParagraph"/>
              <w:ind w:left="103" w:right="219"/>
              <w:rPr>
                <w:i/>
                <w:sz w:val="20"/>
              </w:rPr>
            </w:pPr>
            <w:r w:rsidRPr="00AC49F9">
              <w:rPr>
                <w:i/>
                <w:color w:val="414042"/>
                <w:sz w:val="20"/>
              </w:rPr>
              <w:t>Recently I wrote a paper on the environmental impacts of dye houses (not public) which involved gathering views from various sources.</w:t>
            </w:r>
          </w:p>
          <w:p w14:paraId="00A7A3BB" w14:textId="77777777" w:rsidR="00A26EBD" w:rsidRPr="00AC49F9" w:rsidRDefault="008470AA">
            <w:pPr>
              <w:pStyle w:val="TableParagraph"/>
              <w:spacing w:before="60"/>
              <w:ind w:left="103"/>
              <w:rPr>
                <w:b/>
                <w:i/>
                <w:sz w:val="20"/>
              </w:rPr>
            </w:pPr>
            <w:r w:rsidRPr="00AC49F9">
              <w:rPr>
                <w:i/>
                <w:color w:val="414042"/>
                <w:sz w:val="20"/>
              </w:rPr>
              <w:t>(</w:t>
            </w:r>
            <w:r w:rsidRPr="00AC49F9">
              <w:rPr>
                <w:b/>
                <w:i/>
                <w:color w:val="414042"/>
                <w:sz w:val="20"/>
              </w:rPr>
              <w:t>Consultant)</w:t>
            </w:r>
          </w:p>
        </w:tc>
        <w:tc>
          <w:tcPr>
            <w:tcW w:w="3337" w:type="dxa"/>
            <w:tcBorders>
              <w:top w:val="nil"/>
              <w:left w:val="nil"/>
            </w:tcBorders>
            <w:shd w:val="clear" w:color="auto" w:fill="F1F1F1"/>
          </w:tcPr>
          <w:p w14:paraId="3A40EC4A" w14:textId="77777777" w:rsidR="00A26EBD" w:rsidRPr="00AC49F9" w:rsidRDefault="008470AA">
            <w:pPr>
              <w:pStyle w:val="TableParagraph"/>
              <w:spacing w:line="220" w:lineRule="exact"/>
              <w:rPr>
                <w:b/>
                <w:sz w:val="20"/>
              </w:rPr>
            </w:pPr>
            <w:r w:rsidRPr="00AC49F9">
              <w:rPr>
                <w:b/>
                <w:color w:val="414042"/>
                <w:sz w:val="20"/>
              </w:rPr>
              <w:t>Example:</w:t>
            </w:r>
          </w:p>
          <w:p w14:paraId="67B5A4EE" w14:textId="77777777" w:rsidR="00A26EBD" w:rsidRPr="00AC49F9" w:rsidRDefault="008470AA">
            <w:pPr>
              <w:pStyle w:val="TableParagraph"/>
              <w:spacing w:before="58"/>
              <w:ind w:right="169"/>
              <w:rPr>
                <w:i/>
                <w:sz w:val="20"/>
              </w:rPr>
            </w:pPr>
            <w:r w:rsidRPr="00AC49F9">
              <w:rPr>
                <w:i/>
                <w:color w:val="414042"/>
                <w:sz w:val="20"/>
              </w:rPr>
              <w:t xml:space="preserve">I work closely with internal functions spanning the full breadth of the company’s operations to identify opportunities to embed sustainability considerations into core products, </w:t>
            </w:r>
            <w:proofErr w:type="gramStart"/>
            <w:r w:rsidRPr="00AC49F9">
              <w:rPr>
                <w:i/>
                <w:color w:val="414042"/>
                <w:sz w:val="20"/>
              </w:rPr>
              <w:t>services</w:t>
            </w:r>
            <w:proofErr w:type="gramEnd"/>
            <w:r w:rsidRPr="00AC49F9">
              <w:rPr>
                <w:i/>
                <w:color w:val="414042"/>
                <w:sz w:val="20"/>
              </w:rPr>
              <w:t xml:space="preserve"> and processes.</w:t>
            </w:r>
          </w:p>
          <w:p w14:paraId="3E851FCB" w14:textId="77777777" w:rsidR="00A26EBD" w:rsidRPr="00AC49F9" w:rsidRDefault="00A26EBD">
            <w:pPr>
              <w:pStyle w:val="TableParagraph"/>
              <w:spacing w:before="5"/>
              <w:ind w:left="0"/>
              <w:rPr>
                <w:sz w:val="30"/>
              </w:rPr>
            </w:pPr>
          </w:p>
          <w:p w14:paraId="142186B7" w14:textId="77777777" w:rsidR="00A26EBD" w:rsidRPr="00AC49F9" w:rsidRDefault="008470AA">
            <w:pPr>
              <w:pStyle w:val="TableParagraph"/>
              <w:spacing w:before="1"/>
              <w:ind w:right="237"/>
              <w:rPr>
                <w:i/>
                <w:sz w:val="20"/>
              </w:rPr>
            </w:pPr>
            <w:r w:rsidRPr="00AC49F9">
              <w:rPr>
                <w:i/>
                <w:color w:val="414042"/>
                <w:sz w:val="20"/>
              </w:rPr>
              <w:t>As an example, I have forged a close working relationship with Graduate Recruitment, initiating a review of current recruitment and selection processes to identify means of enhancing / living our commitment to improving social mobility. As a result, we are now operating with an expanded definition of diversity including socio economic background alongside traditional equal opportunities dimensions.</w:t>
            </w:r>
          </w:p>
          <w:p w14:paraId="6539D765" w14:textId="77777777" w:rsidR="00A26EBD" w:rsidRPr="00AC49F9" w:rsidRDefault="00A26EBD">
            <w:pPr>
              <w:pStyle w:val="TableParagraph"/>
              <w:spacing w:before="6"/>
              <w:ind w:left="0"/>
              <w:rPr>
                <w:sz w:val="30"/>
              </w:rPr>
            </w:pPr>
          </w:p>
          <w:p w14:paraId="77093161" w14:textId="77777777" w:rsidR="00A26EBD" w:rsidRPr="00AC49F9" w:rsidRDefault="008470AA">
            <w:pPr>
              <w:pStyle w:val="TableParagraph"/>
              <w:ind w:right="270"/>
              <w:rPr>
                <w:i/>
                <w:sz w:val="20"/>
              </w:rPr>
            </w:pPr>
            <w:r w:rsidRPr="00AC49F9">
              <w:rPr>
                <w:i/>
                <w:color w:val="414042"/>
                <w:sz w:val="20"/>
              </w:rPr>
              <w:t xml:space="preserve">We are also now offering 120 (up from 20 in previous years) work experience and paid internship opportunities targeted at young people from </w:t>
            </w:r>
            <w:proofErr w:type="gramStart"/>
            <w:r w:rsidRPr="00AC49F9">
              <w:rPr>
                <w:i/>
                <w:color w:val="414042"/>
                <w:sz w:val="20"/>
              </w:rPr>
              <w:t>low income</w:t>
            </w:r>
            <w:proofErr w:type="gramEnd"/>
            <w:r w:rsidRPr="00AC49F9">
              <w:rPr>
                <w:i/>
                <w:color w:val="414042"/>
                <w:sz w:val="20"/>
              </w:rPr>
              <w:t xml:space="preserve"> households as well as expanding our ‘no qualifications required’ apprenticeship programme to London.</w:t>
            </w:r>
          </w:p>
          <w:p w14:paraId="36B84176" w14:textId="77777777" w:rsidR="00A26EBD" w:rsidRPr="00AC49F9" w:rsidRDefault="008470AA">
            <w:pPr>
              <w:pStyle w:val="TableParagraph"/>
              <w:spacing w:before="62"/>
              <w:rPr>
                <w:b/>
                <w:i/>
                <w:sz w:val="20"/>
              </w:rPr>
            </w:pPr>
            <w:r w:rsidRPr="00AC49F9">
              <w:rPr>
                <w:b/>
                <w:i/>
                <w:color w:val="414042"/>
                <w:sz w:val="20"/>
              </w:rPr>
              <w:t>(In-house)</w:t>
            </w:r>
          </w:p>
        </w:tc>
      </w:tr>
    </w:tbl>
    <w:p w14:paraId="7AAFE714" w14:textId="77777777" w:rsidR="00A26EBD" w:rsidRPr="00AC49F9" w:rsidRDefault="00A26EBD">
      <w:pPr>
        <w:rPr>
          <w:sz w:val="20"/>
        </w:rPr>
        <w:sectPr w:rsidR="00A26EBD"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tbl>
      <w:tblPr>
        <w:tblW w:w="0" w:type="auto"/>
        <w:tblCellSpacing w:w="7" w:type="dxa"/>
        <w:tblInd w:w="12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5"/>
        <w:gridCol w:w="3450"/>
        <w:gridCol w:w="3388"/>
        <w:gridCol w:w="3402"/>
        <w:gridCol w:w="3358"/>
      </w:tblGrid>
      <w:tr w:rsidR="00A26EBD" w:rsidRPr="00AC49F9" w14:paraId="599B18E9" w14:textId="77777777" w:rsidTr="00D23008">
        <w:trPr>
          <w:trHeight w:hRule="exact" w:val="464"/>
          <w:tblCellSpacing w:w="7" w:type="dxa"/>
        </w:trPr>
        <w:tc>
          <w:tcPr>
            <w:tcW w:w="15395" w:type="dxa"/>
            <w:gridSpan w:val="5"/>
            <w:tcBorders>
              <w:bottom w:val="nil"/>
            </w:tcBorders>
            <w:shd w:val="clear" w:color="auto" w:fill="D9D9D9"/>
          </w:tcPr>
          <w:p w14:paraId="4940E4EC" w14:textId="77777777" w:rsidR="00A26EBD" w:rsidRPr="00AC49F9" w:rsidRDefault="008470AA">
            <w:pPr>
              <w:pStyle w:val="TableParagraph"/>
              <w:spacing w:before="110"/>
              <w:ind w:left="6768" w:right="6770"/>
              <w:jc w:val="center"/>
              <w:rPr>
                <w:b/>
                <w:sz w:val="20"/>
              </w:rPr>
            </w:pPr>
            <w:r w:rsidRPr="00AC49F9">
              <w:rPr>
                <w:b/>
                <w:sz w:val="20"/>
              </w:rPr>
              <w:lastRenderedPageBreak/>
              <w:t>Guiding</w:t>
            </w:r>
            <w:r w:rsidRPr="00AC49F9">
              <w:rPr>
                <w:b/>
                <w:spacing w:val="-7"/>
                <w:sz w:val="20"/>
              </w:rPr>
              <w:t xml:space="preserve"> </w:t>
            </w:r>
            <w:r w:rsidRPr="00AC49F9">
              <w:rPr>
                <w:b/>
                <w:sz w:val="20"/>
              </w:rPr>
              <w:t>Principles</w:t>
            </w:r>
          </w:p>
        </w:tc>
      </w:tr>
      <w:tr w:rsidR="00A26EBD" w:rsidRPr="00AC49F9" w14:paraId="212E14F8" w14:textId="77777777">
        <w:trPr>
          <w:trHeight w:hRule="exact" w:val="750"/>
          <w:tblCellSpacing w:w="7" w:type="dxa"/>
        </w:trPr>
        <w:tc>
          <w:tcPr>
            <w:tcW w:w="1804" w:type="dxa"/>
            <w:tcBorders>
              <w:top w:val="nil"/>
              <w:bottom w:val="nil"/>
              <w:right w:val="nil"/>
            </w:tcBorders>
            <w:shd w:val="clear" w:color="auto" w:fill="F1F1F1"/>
          </w:tcPr>
          <w:p w14:paraId="2E17810E" w14:textId="77777777" w:rsidR="00A26EBD" w:rsidRPr="00AC49F9" w:rsidRDefault="009F6843" w:rsidP="009F6843">
            <w:pPr>
              <w:jc w:val="center"/>
            </w:pPr>
            <w:r w:rsidRPr="000B4E47">
              <w:rPr>
                <w:b/>
              </w:rPr>
              <w:t>Theme</w:t>
            </w:r>
          </w:p>
        </w:tc>
        <w:tc>
          <w:tcPr>
            <w:tcW w:w="3436" w:type="dxa"/>
            <w:tcBorders>
              <w:top w:val="nil"/>
              <w:left w:val="nil"/>
              <w:bottom w:val="nil"/>
              <w:right w:val="nil"/>
            </w:tcBorders>
            <w:shd w:val="clear" w:color="auto" w:fill="F1F1F1"/>
          </w:tcPr>
          <w:p w14:paraId="56BECAD4" w14:textId="77777777" w:rsidR="00A26EBD" w:rsidRPr="00AC49F9" w:rsidRDefault="008470AA">
            <w:pPr>
              <w:pStyle w:val="TableParagraph"/>
              <w:spacing w:line="220" w:lineRule="exact"/>
              <w:ind w:left="350"/>
              <w:rPr>
                <w:b/>
                <w:sz w:val="20"/>
              </w:rPr>
            </w:pPr>
            <w:r w:rsidRPr="00AC49F9">
              <w:rPr>
                <w:b/>
                <w:sz w:val="20"/>
              </w:rPr>
              <w:t xml:space="preserve">Champion Ethical </w:t>
            </w:r>
            <w:proofErr w:type="spellStart"/>
            <w:r w:rsidRPr="00AC49F9">
              <w:rPr>
                <w:b/>
                <w:sz w:val="20"/>
              </w:rPr>
              <w:t>Behaviour</w:t>
            </w:r>
            <w:proofErr w:type="spellEnd"/>
          </w:p>
        </w:tc>
        <w:tc>
          <w:tcPr>
            <w:tcW w:w="3374" w:type="dxa"/>
            <w:tcBorders>
              <w:top w:val="nil"/>
              <w:left w:val="nil"/>
              <w:bottom w:val="nil"/>
              <w:right w:val="nil"/>
            </w:tcBorders>
            <w:shd w:val="clear" w:color="auto" w:fill="F1F1F1"/>
          </w:tcPr>
          <w:p w14:paraId="70781190" w14:textId="77777777" w:rsidR="00A26EBD" w:rsidRPr="00AC49F9" w:rsidRDefault="008470AA">
            <w:pPr>
              <w:pStyle w:val="TableParagraph"/>
              <w:spacing w:line="220" w:lineRule="exact"/>
              <w:ind w:left="256"/>
              <w:rPr>
                <w:b/>
                <w:sz w:val="20"/>
              </w:rPr>
            </w:pPr>
            <w:r w:rsidRPr="00AC49F9">
              <w:rPr>
                <w:b/>
                <w:sz w:val="20"/>
              </w:rPr>
              <w:t>Pursue Positive Social Impact</w:t>
            </w:r>
          </w:p>
        </w:tc>
        <w:tc>
          <w:tcPr>
            <w:tcW w:w="3388" w:type="dxa"/>
            <w:tcBorders>
              <w:top w:val="nil"/>
              <w:left w:val="nil"/>
              <w:bottom w:val="nil"/>
              <w:right w:val="nil"/>
            </w:tcBorders>
            <w:shd w:val="clear" w:color="auto" w:fill="F1F1F1"/>
          </w:tcPr>
          <w:p w14:paraId="4946A664" w14:textId="77777777" w:rsidR="00A26EBD" w:rsidRPr="00AC49F9" w:rsidRDefault="008470AA">
            <w:pPr>
              <w:pStyle w:val="TableParagraph"/>
              <w:ind w:left="1365" w:right="207" w:hanging="1150"/>
              <w:rPr>
                <w:b/>
                <w:sz w:val="20"/>
              </w:rPr>
            </w:pPr>
            <w:r w:rsidRPr="00AC49F9">
              <w:rPr>
                <w:b/>
                <w:sz w:val="20"/>
              </w:rPr>
              <w:t>Pursue Positive Environmental Impact</w:t>
            </w:r>
          </w:p>
        </w:tc>
        <w:tc>
          <w:tcPr>
            <w:tcW w:w="3337" w:type="dxa"/>
            <w:tcBorders>
              <w:top w:val="nil"/>
              <w:left w:val="nil"/>
              <w:bottom w:val="nil"/>
            </w:tcBorders>
            <w:shd w:val="clear" w:color="auto" w:fill="F1F1F1"/>
          </w:tcPr>
          <w:p w14:paraId="366A2584" w14:textId="77777777" w:rsidR="00A26EBD" w:rsidRPr="00AC49F9" w:rsidRDefault="008470AA">
            <w:pPr>
              <w:pStyle w:val="TableParagraph"/>
              <w:ind w:left="434" w:right="440" w:firstLine="2"/>
              <w:jc w:val="center"/>
              <w:rPr>
                <w:b/>
                <w:sz w:val="20"/>
              </w:rPr>
            </w:pPr>
            <w:r w:rsidRPr="00AC49F9">
              <w:rPr>
                <w:b/>
                <w:sz w:val="20"/>
              </w:rPr>
              <w:t>Promote Development of Sustainable Products and Services</w:t>
            </w:r>
          </w:p>
        </w:tc>
      </w:tr>
      <w:tr w:rsidR="00D23008" w:rsidRPr="00AC49F9" w14:paraId="7E552D7C" w14:textId="77777777" w:rsidTr="001D684E">
        <w:trPr>
          <w:trHeight w:hRule="exact" w:val="3777"/>
          <w:tblCellSpacing w:w="7" w:type="dxa"/>
        </w:trPr>
        <w:tc>
          <w:tcPr>
            <w:tcW w:w="1804" w:type="dxa"/>
            <w:vMerge w:val="restart"/>
            <w:tcBorders>
              <w:top w:val="nil"/>
              <w:right w:val="nil"/>
            </w:tcBorders>
            <w:shd w:val="clear" w:color="auto" w:fill="F1F1F1"/>
          </w:tcPr>
          <w:p w14:paraId="7FE723AA" w14:textId="77777777" w:rsidR="00D23008" w:rsidRPr="00AC49F9" w:rsidRDefault="00D23008">
            <w:pPr>
              <w:pStyle w:val="TableParagraph"/>
              <w:spacing w:before="11"/>
              <w:ind w:left="0"/>
              <w:rPr>
                <w:sz w:val="19"/>
              </w:rPr>
            </w:pPr>
          </w:p>
          <w:p w14:paraId="1AFF1D07" w14:textId="77777777" w:rsidR="00D23008" w:rsidRPr="00AC49F9" w:rsidRDefault="00D23008">
            <w:pPr>
              <w:pStyle w:val="TableParagraph"/>
              <w:ind w:left="103"/>
              <w:rPr>
                <w:b/>
                <w:sz w:val="20"/>
              </w:rPr>
            </w:pPr>
            <w:r w:rsidRPr="00AC49F9">
              <w:rPr>
                <w:b/>
                <w:sz w:val="20"/>
              </w:rPr>
              <w:t>Communication</w:t>
            </w:r>
          </w:p>
          <w:p w14:paraId="480945DF" w14:textId="77777777" w:rsidR="00D23008" w:rsidRPr="00AC49F9" w:rsidRDefault="00D23008">
            <w:pPr>
              <w:pStyle w:val="TableParagraph"/>
              <w:ind w:left="0"/>
              <w:rPr>
                <w:sz w:val="20"/>
              </w:rPr>
            </w:pPr>
          </w:p>
          <w:p w14:paraId="61502C17" w14:textId="77777777" w:rsidR="00D23008" w:rsidRPr="00AC49F9" w:rsidRDefault="00D23008" w:rsidP="001D684E">
            <w:pPr>
              <w:pStyle w:val="TableParagraph"/>
              <w:ind w:left="103" w:right="103"/>
              <w:rPr>
                <w:b/>
                <w:sz w:val="20"/>
              </w:rPr>
            </w:pPr>
          </w:p>
        </w:tc>
        <w:tc>
          <w:tcPr>
            <w:tcW w:w="3436" w:type="dxa"/>
            <w:tcBorders>
              <w:top w:val="nil"/>
              <w:left w:val="nil"/>
              <w:bottom w:val="nil"/>
              <w:right w:val="nil"/>
            </w:tcBorders>
            <w:shd w:val="clear" w:color="auto" w:fill="F1F1F1"/>
          </w:tcPr>
          <w:p w14:paraId="5BB84798" w14:textId="77777777" w:rsidR="00D23008" w:rsidRPr="00AC49F9" w:rsidRDefault="00D23008">
            <w:pPr>
              <w:pStyle w:val="TableParagraph"/>
              <w:numPr>
                <w:ilvl w:val="0"/>
                <w:numId w:val="6"/>
              </w:numPr>
              <w:tabs>
                <w:tab w:val="left" w:pos="272"/>
              </w:tabs>
              <w:spacing w:line="237" w:lineRule="auto"/>
              <w:ind w:right="139"/>
              <w:rPr>
                <w:sz w:val="20"/>
              </w:rPr>
            </w:pPr>
            <w:r w:rsidRPr="00AC49F9">
              <w:rPr>
                <w:color w:val="414042"/>
                <w:sz w:val="20"/>
              </w:rPr>
              <w:t>Be open and honest about ethical practice in an organisation and promote regular review of how that practice can be extended and further</w:t>
            </w:r>
            <w:r w:rsidRPr="00AC49F9">
              <w:rPr>
                <w:color w:val="414042"/>
                <w:spacing w:val="-5"/>
                <w:sz w:val="20"/>
              </w:rPr>
              <w:t xml:space="preserve"> </w:t>
            </w:r>
            <w:r w:rsidRPr="00AC49F9">
              <w:rPr>
                <w:color w:val="414042"/>
                <w:sz w:val="20"/>
              </w:rPr>
              <w:t>embedded.</w:t>
            </w:r>
          </w:p>
          <w:p w14:paraId="479F78DF" w14:textId="77777777" w:rsidR="00D23008" w:rsidRPr="00AC49F9" w:rsidRDefault="00D23008">
            <w:pPr>
              <w:pStyle w:val="TableParagraph"/>
              <w:numPr>
                <w:ilvl w:val="0"/>
                <w:numId w:val="6"/>
              </w:numPr>
              <w:tabs>
                <w:tab w:val="left" w:pos="272"/>
              </w:tabs>
              <w:spacing w:before="66"/>
              <w:ind w:right="485"/>
              <w:rPr>
                <w:sz w:val="20"/>
              </w:rPr>
            </w:pPr>
            <w:r w:rsidRPr="00AC49F9">
              <w:rPr>
                <w:color w:val="414042"/>
                <w:sz w:val="20"/>
              </w:rPr>
              <w:t xml:space="preserve">Engage with, </w:t>
            </w:r>
            <w:proofErr w:type="gramStart"/>
            <w:r w:rsidRPr="00AC49F9">
              <w:rPr>
                <w:color w:val="414042"/>
                <w:sz w:val="20"/>
              </w:rPr>
              <w:t>challenge</w:t>
            </w:r>
            <w:proofErr w:type="gramEnd"/>
            <w:r w:rsidRPr="00AC49F9">
              <w:rPr>
                <w:color w:val="414042"/>
                <w:sz w:val="20"/>
              </w:rPr>
              <w:t xml:space="preserve"> and support senior leaders where possible to make that</w:t>
            </w:r>
            <w:r w:rsidRPr="00AC49F9">
              <w:rPr>
                <w:color w:val="414042"/>
                <w:spacing w:val="-12"/>
                <w:sz w:val="20"/>
              </w:rPr>
              <w:t xml:space="preserve"> </w:t>
            </w:r>
            <w:r w:rsidRPr="00AC49F9">
              <w:rPr>
                <w:color w:val="414042"/>
                <w:sz w:val="20"/>
              </w:rPr>
              <w:t>happen.</w:t>
            </w:r>
          </w:p>
        </w:tc>
        <w:tc>
          <w:tcPr>
            <w:tcW w:w="3374" w:type="dxa"/>
            <w:tcBorders>
              <w:top w:val="nil"/>
              <w:left w:val="nil"/>
              <w:bottom w:val="nil"/>
              <w:right w:val="nil"/>
            </w:tcBorders>
            <w:shd w:val="clear" w:color="auto" w:fill="F1F1F1"/>
          </w:tcPr>
          <w:p w14:paraId="4BECD702" w14:textId="77777777" w:rsidR="00D23008" w:rsidRPr="00AC49F9" w:rsidRDefault="00D23008">
            <w:pPr>
              <w:pStyle w:val="TableParagraph"/>
              <w:numPr>
                <w:ilvl w:val="0"/>
                <w:numId w:val="5"/>
              </w:numPr>
              <w:tabs>
                <w:tab w:val="left" w:pos="272"/>
              </w:tabs>
              <w:spacing w:line="237" w:lineRule="auto"/>
              <w:ind w:right="599"/>
              <w:jc w:val="both"/>
              <w:rPr>
                <w:sz w:val="20"/>
              </w:rPr>
            </w:pPr>
            <w:r w:rsidRPr="00AC49F9">
              <w:rPr>
                <w:color w:val="414042"/>
                <w:sz w:val="20"/>
              </w:rPr>
              <w:t>Develop effective metrics to assess the impacts of social initiatives.</w:t>
            </w:r>
          </w:p>
          <w:p w14:paraId="580132F4" w14:textId="77777777" w:rsidR="00D23008" w:rsidRPr="00AC49F9" w:rsidRDefault="00D23008">
            <w:pPr>
              <w:pStyle w:val="TableParagraph"/>
              <w:numPr>
                <w:ilvl w:val="0"/>
                <w:numId w:val="5"/>
              </w:numPr>
              <w:tabs>
                <w:tab w:val="left" w:pos="272"/>
              </w:tabs>
              <w:spacing w:before="66"/>
              <w:ind w:right="232"/>
              <w:rPr>
                <w:sz w:val="20"/>
              </w:rPr>
            </w:pPr>
            <w:r w:rsidRPr="00AC49F9">
              <w:rPr>
                <w:color w:val="414042"/>
                <w:sz w:val="20"/>
              </w:rPr>
              <w:t>Communicate the results of social initiatives internally and externally using the most appropriate and effective</w:t>
            </w:r>
            <w:r w:rsidRPr="00AC49F9">
              <w:rPr>
                <w:color w:val="414042"/>
                <w:spacing w:val="-11"/>
                <w:sz w:val="20"/>
              </w:rPr>
              <w:t xml:space="preserve"> </w:t>
            </w:r>
            <w:r w:rsidRPr="00AC49F9">
              <w:rPr>
                <w:color w:val="414042"/>
                <w:sz w:val="20"/>
              </w:rPr>
              <w:t>media.</w:t>
            </w:r>
          </w:p>
        </w:tc>
        <w:tc>
          <w:tcPr>
            <w:tcW w:w="3388" w:type="dxa"/>
            <w:tcBorders>
              <w:top w:val="nil"/>
              <w:left w:val="nil"/>
              <w:bottom w:val="nil"/>
              <w:right w:val="nil"/>
            </w:tcBorders>
            <w:shd w:val="clear" w:color="auto" w:fill="F1F1F1"/>
          </w:tcPr>
          <w:p w14:paraId="410CA291" w14:textId="77777777" w:rsidR="00D23008" w:rsidRPr="00AC49F9" w:rsidRDefault="00D23008">
            <w:pPr>
              <w:pStyle w:val="TableParagraph"/>
              <w:numPr>
                <w:ilvl w:val="0"/>
                <w:numId w:val="4"/>
              </w:numPr>
              <w:tabs>
                <w:tab w:val="left" w:pos="274"/>
              </w:tabs>
              <w:spacing w:line="237" w:lineRule="auto"/>
              <w:ind w:right="644" w:hanging="170"/>
              <w:rPr>
                <w:sz w:val="20"/>
              </w:rPr>
            </w:pPr>
            <w:r w:rsidRPr="00AC49F9">
              <w:rPr>
                <w:color w:val="414042"/>
                <w:sz w:val="20"/>
              </w:rPr>
              <w:t>Develop effective metrics to assess the impacts of environmental</w:t>
            </w:r>
            <w:r w:rsidRPr="00AC49F9">
              <w:rPr>
                <w:color w:val="414042"/>
                <w:spacing w:val="-8"/>
                <w:sz w:val="20"/>
              </w:rPr>
              <w:t xml:space="preserve"> </w:t>
            </w:r>
            <w:r w:rsidRPr="00AC49F9">
              <w:rPr>
                <w:color w:val="414042"/>
                <w:sz w:val="20"/>
              </w:rPr>
              <w:t>initiatives.</w:t>
            </w:r>
          </w:p>
          <w:p w14:paraId="1CC56C0B" w14:textId="77777777" w:rsidR="00D23008" w:rsidRPr="00AC49F9" w:rsidRDefault="00D23008">
            <w:pPr>
              <w:pStyle w:val="TableParagraph"/>
              <w:numPr>
                <w:ilvl w:val="0"/>
                <w:numId w:val="4"/>
              </w:numPr>
              <w:tabs>
                <w:tab w:val="left" w:pos="274"/>
              </w:tabs>
              <w:spacing w:before="66"/>
              <w:ind w:right="108" w:hanging="170"/>
              <w:rPr>
                <w:sz w:val="20"/>
              </w:rPr>
            </w:pPr>
            <w:r w:rsidRPr="00AC49F9">
              <w:rPr>
                <w:color w:val="414042"/>
                <w:sz w:val="20"/>
              </w:rPr>
              <w:t>Communicate the results of environmental initiatives internally and externally using the most appropriate and effective</w:t>
            </w:r>
            <w:r w:rsidRPr="00AC49F9">
              <w:rPr>
                <w:color w:val="414042"/>
                <w:spacing w:val="-11"/>
                <w:sz w:val="20"/>
              </w:rPr>
              <w:t xml:space="preserve"> </w:t>
            </w:r>
            <w:r w:rsidRPr="00AC49F9">
              <w:rPr>
                <w:color w:val="414042"/>
                <w:sz w:val="20"/>
              </w:rPr>
              <w:t>media.</w:t>
            </w:r>
          </w:p>
        </w:tc>
        <w:tc>
          <w:tcPr>
            <w:tcW w:w="3337" w:type="dxa"/>
            <w:tcBorders>
              <w:top w:val="nil"/>
              <w:left w:val="nil"/>
              <w:bottom w:val="nil"/>
            </w:tcBorders>
            <w:shd w:val="clear" w:color="auto" w:fill="F1F1F1"/>
          </w:tcPr>
          <w:p w14:paraId="5CCEB3E4" w14:textId="77777777" w:rsidR="00D23008" w:rsidRPr="00AC49F9" w:rsidRDefault="00D23008">
            <w:pPr>
              <w:pStyle w:val="TableParagraph"/>
              <w:numPr>
                <w:ilvl w:val="0"/>
                <w:numId w:val="3"/>
              </w:numPr>
              <w:tabs>
                <w:tab w:val="left" w:pos="272"/>
              </w:tabs>
              <w:spacing w:line="237" w:lineRule="auto"/>
              <w:ind w:right="166"/>
              <w:rPr>
                <w:sz w:val="20"/>
              </w:rPr>
            </w:pPr>
            <w:r w:rsidRPr="00AC49F9">
              <w:rPr>
                <w:color w:val="414042"/>
                <w:sz w:val="20"/>
              </w:rPr>
              <w:t xml:space="preserve">Develop effective metrics to assess the social, </w:t>
            </w:r>
            <w:proofErr w:type="gramStart"/>
            <w:r w:rsidRPr="00AC49F9">
              <w:rPr>
                <w:color w:val="414042"/>
                <w:sz w:val="20"/>
              </w:rPr>
              <w:t>environmental</w:t>
            </w:r>
            <w:proofErr w:type="gramEnd"/>
            <w:r w:rsidRPr="00AC49F9">
              <w:rPr>
                <w:color w:val="414042"/>
                <w:sz w:val="20"/>
              </w:rPr>
              <w:t xml:space="preserve"> and economic impacts of products and services, including any improvements</w:t>
            </w:r>
            <w:r w:rsidRPr="00AC49F9">
              <w:rPr>
                <w:color w:val="414042"/>
                <w:spacing w:val="-4"/>
                <w:sz w:val="20"/>
              </w:rPr>
              <w:t xml:space="preserve"> </w:t>
            </w:r>
            <w:r w:rsidRPr="00AC49F9">
              <w:rPr>
                <w:color w:val="414042"/>
                <w:sz w:val="20"/>
              </w:rPr>
              <w:t>made.</w:t>
            </w:r>
          </w:p>
          <w:p w14:paraId="00D82020" w14:textId="77777777" w:rsidR="00D23008" w:rsidRPr="00AC49F9" w:rsidRDefault="00D23008">
            <w:pPr>
              <w:pStyle w:val="TableParagraph"/>
              <w:numPr>
                <w:ilvl w:val="0"/>
                <w:numId w:val="3"/>
              </w:numPr>
              <w:tabs>
                <w:tab w:val="left" w:pos="272"/>
              </w:tabs>
              <w:spacing w:before="66"/>
              <w:ind w:right="148"/>
              <w:rPr>
                <w:sz w:val="20"/>
              </w:rPr>
            </w:pPr>
            <w:r w:rsidRPr="00AC49F9">
              <w:rPr>
                <w:color w:val="414042"/>
                <w:sz w:val="20"/>
              </w:rPr>
              <w:t xml:space="preserve">Communicate the results of improvements to the social, </w:t>
            </w:r>
            <w:proofErr w:type="gramStart"/>
            <w:r w:rsidRPr="00AC49F9">
              <w:rPr>
                <w:color w:val="414042"/>
                <w:sz w:val="20"/>
              </w:rPr>
              <w:t>environmental</w:t>
            </w:r>
            <w:proofErr w:type="gramEnd"/>
            <w:r w:rsidRPr="00AC49F9">
              <w:rPr>
                <w:color w:val="414042"/>
                <w:sz w:val="20"/>
              </w:rPr>
              <w:t xml:space="preserve"> and economic impacts of products and services internally and externally using the most appropriate and effective</w:t>
            </w:r>
            <w:r w:rsidRPr="00AC49F9">
              <w:rPr>
                <w:color w:val="414042"/>
                <w:spacing w:val="-7"/>
                <w:sz w:val="20"/>
              </w:rPr>
              <w:t xml:space="preserve"> </w:t>
            </w:r>
            <w:r w:rsidRPr="00AC49F9">
              <w:rPr>
                <w:color w:val="414042"/>
                <w:sz w:val="20"/>
              </w:rPr>
              <w:t>media.</w:t>
            </w:r>
          </w:p>
        </w:tc>
      </w:tr>
      <w:tr w:rsidR="00D23008" w:rsidRPr="00AC49F9" w14:paraId="0D105D83" w14:textId="77777777" w:rsidTr="001D684E">
        <w:trPr>
          <w:trHeight w:hRule="exact" w:val="4083"/>
          <w:tblCellSpacing w:w="7" w:type="dxa"/>
        </w:trPr>
        <w:tc>
          <w:tcPr>
            <w:tcW w:w="1804" w:type="dxa"/>
            <w:vMerge/>
            <w:tcBorders>
              <w:right w:val="nil"/>
            </w:tcBorders>
            <w:shd w:val="clear" w:color="auto" w:fill="F1F1F1"/>
          </w:tcPr>
          <w:p w14:paraId="49D5A0D5" w14:textId="5EAD40D4" w:rsidR="00D23008" w:rsidRPr="00AC49F9" w:rsidRDefault="00D23008">
            <w:pPr>
              <w:pStyle w:val="TableParagraph"/>
              <w:ind w:left="103" w:right="103"/>
              <w:rPr>
                <w:b/>
                <w:sz w:val="20"/>
              </w:rPr>
            </w:pPr>
          </w:p>
        </w:tc>
        <w:tc>
          <w:tcPr>
            <w:tcW w:w="3436" w:type="dxa"/>
            <w:tcBorders>
              <w:top w:val="nil"/>
              <w:left w:val="nil"/>
              <w:right w:val="nil"/>
            </w:tcBorders>
            <w:shd w:val="clear" w:color="auto" w:fill="F1F1F1"/>
          </w:tcPr>
          <w:p w14:paraId="2387FA20" w14:textId="77777777" w:rsidR="00D23008" w:rsidRPr="00AC49F9" w:rsidRDefault="00D23008">
            <w:pPr>
              <w:pStyle w:val="TableParagraph"/>
              <w:spacing w:line="220" w:lineRule="exact"/>
              <w:rPr>
                <w:sz w:val="20"/>
              </w:rPr>
            </w:pPr>
            <w:r w:rsidRPr="00AC49F9">
              <w:rPr>
                <w:b/>
                <w:color w:val="414042"/>
                <w:sz w:val="20"/>
              </w:rPr>
              <w:t>Example</w:t>
            </w:r>
            <w:r w:rsidRPr="00AC49F9">
              <w:rPr>
                <w:color w:val="414042"/>
                <w:sz w:val="20"/>
              </w:rPr>
              <w:t>:</w:t>
            </w:r>
          </w:p>
          <w:p w14:paraId="329362EF" w14:textId="77777777" w:rsidR="00D23008" w:rsidRPr="00AC49F9" w:rsidRDefault="00D23008">
            <w:pPr>
              <w:pStyle w:val="TableParagraph"/>
              <w:spacing w:before="61"/>
              <w:ind w:right="134"/>
              <w:rPr>
                <w:i/>
                <w:sz w:val="20"/>
              </w:rPr>
            </w:pPr>
            <w:r w:rsidRPr="00AC49F9">
              <w:rPr>
                <w:i/>
                <w:color w:val="414042"/>
                <w:sz w:val="20"/>
              </w:rPr>
              <w:t>When we launched our new Ethical Business Practices Policy, I played a key role in communicating this Policy to internal colleagues (via the intranet and an online training module) and to our business partners (via email and supplier forums). I have also written sections of our company CR report for two years running.</w:t>
            </w:r>
          </w:p>
          <w:p w14:paraId="2FF067E9" w14:textId="77777777" w:rsidR="00D23008" w:rsidRDefault="00D23008">
            <w:pPr>
              <w:pStyle w:val="TableParagraph"/>
              <w:spacing w:before="60"/>
              <w:rPr>
                <w:b/>
                <w:i/>
                <w:color w:val="414042"/>
                <w:sz w:val="20"/>
              </w:rPr>
            </w:pPr>
            <w:r w:rsidRPr="00AC49F9">
              <w:rPr>
                <w:b/>
                <w:i/>
                <w:color w:val="414042"/>
                <w:sz w:val="20"/>
              </w:rPr>
              <w:t>(In-house)</w:t>
            </w:r>
          </w:p>
          <w:p w14:paraId="090D545D" w14:textId="77777777" w:rsidR="000B35BD" w:rsidRDefault="000B35BD">
            <w:pPr>
              <w:pStyle w:val="TableParagraph"/>
              <w:spacing w:before="60"/>
              <w:rPr>
                <w:b/>
                <w:i/>
                <w:color w:val="414042"/>
                <w:sz w:val="20"/>
              </w:rPr>
            </w:pPr>
          </w:p>
          <w:p w14:paraId="5B474556" w14:textId="5F6A2BC1" w:rsidR="000B35BD" w:rsidRPr="00AC49F9" w:rsidRDefault="000B35BD">
            <w:pPr>
              <w:pStyle w:val="TableParagraph"/>
              <w:spacing w:before="60"/>
              <w:rPr>
                <w:b/>
                <w:i/>
                <w:sz w:val="20"/>
              </w:rPr>
            </w:pPr>
            <w:r>
              <w:rPr>
                <w:b/>
                <w:i/>
                <w:color w:val="414042"/>
                <w:sz w:val="20"/>
              </w:rPr>
              <w:t>INSERT YOUR OWN EXAMPLES HERE</w:t>
            </w:r>
          </w:p>
        </w:tc>
        <w:tc>
          <w:tcPr>
            <w:tcW w:w="3374" w:type="dxa"/>
            <w:tcBorders>
              <w:top w:val="nil"/>
              <w:left w:val="nil"/>
              <w:right w:val="nil"/>
            </w:tcBorders>
            <w:shd w:val="clear" w:color="auto" w:fill="F1F1F1"/>
          </w:tcPr>
          <w:p w14:paraId="583BDE44" w14:textId="77777777" w:rsidR="00D23008" w:rsidRPr="00AC49F9" w:rsidRDefault="00D23008">
            <w:pPr>
              <w:pStyle w:val="TableParagraph"/>
              <w:spacing w:line="220" w:lineRule="exact"/>
              <w:rPr>
                <w:sz w:val="20"/>
              </w:rPr>
            </w:pPr>
            <w:r w:rsidRPr="00AC49F9">
              <w:rPr>
                <w:b/>
                <w:color w:val="414042"/>
                <w:sz w:val="20"/>
              </w:rPr>
              <w:t>Example</w:t>
            </w:r>
            <w:r w:rsidRPr="00AC49F9">
              <w:rPr>
                <w:color w:val="414042"/>
                <w:sz w:val="20"/>
              </w:rPr>
              <w:t>:</w:t>
            </w:r>
          </w:p>
          <w:p w14:paraId="0BCAB15F" w14:textId="77777777" w:rsidR="00D23008" w:rsidRPr="00AC49F9" w:rsidRDefault="00D23008">
            <w:pPr>
              <w:pStyle w:val="TableParagraph"/>
              <w:spacing w:before="61"/>
              <w:ind w:right="118"/>
              <w:rPr>
                <w:i/>
                <w:sz w:val="20"/>
              </w:rPr>
            </w:pPr>
            <w:r w:rsidRPr="00AC49F9">
              <w:rPr>
                <w:i/>
                <w:color w:val="414042"/>
                <w:sz w:val="20"/>
              </w:rPr>
              <w:t>Last year I helped design and run a large community engagement programme which created dozens of fruitful new community partnerships including with [Name] and [Name]</w:t>
            </w:r>
          </w:p>
          <w:p w14:paraId="7A0334BE" w14:textId="77777777" w:rsidR="00D23008" w:rsidRPr="00AC49F9" w:rsidRDefault="00D23008">
            <w:pPr>
              <w:pStyle w:val="TableParagraph"/>
              <w:spacing w:before="63"/>
              <w:rPr>
                <w:b/>
                <w:i/>
                <w:sz w:val="20"/>
              </w:rPr>
            </w:pPr>
            <w:r w:rsidRPr="00AC49F9">
              <w:rPr>
                <w:b/>
                <w:i/>
                <w:color w:val="414042"/>
                <w:sz w:val="20"/>
              </w:rPr>
              <w:t>(In-house)</w:t>
            </w:r>
          </w:p>
        </w:tc>
        <w:tc>
          <w:tcPr>
            <w:tcW w:w="3388" w:type="dxa"/>
            <w:tcBorders>
              <w:top w:val="nil"/>
              <w:left w:val="nil"/>
              <w:right w:val="nil"/>
            </w:tcBorders>
            <w:shd w:val="clear" w:color="auto" w:fill="F1F1F1"/>
          </w:tcPr>
          <w:p w14:paraId="680B55CE" w14:textId="77777777" w:rsidR="00D23008" w:rsidRPr="00AC49F9" w:rsidRDefault="00D23008">
            <w:pPr>
              <w:pStyle w:val="TableParagraph"/>
              <w:spacing w:line="220" w:lineRule="exact"/>
              <w:ind w:left="103"/>
              <w:rPr>
                <w:sz w:val="20"/>
              </w:rPr>
            </w:pPr>
            <w:r w:rsidRPr="00AC49F9">
              <w:rPr>
                <w:b/>
                <w:color w:val="414042"/>
                <w:sz w:val="20"/>
              </w:rPr>
              <w:t>Example</w:t>
            </w:r>
            <w:r w:rsidRPr="00AC49F9">
              <w:rPr>
                <w:color w:val="414042"/>
                <w:sz w:val="20"/>
              </w:rPr>
              <w:t>:</w:t>
            </w:r>
          </w:p>
          <w:p w14:paraId="15E7B88C" w14:textId="77777777" w:rsidR="00D23008" w:rsidRPr="00AC49F9" w:rsidRDefault="00D23008">
            <w:pPr>
              <w:pStyle w:val="TableParagraph"/>
              <w:spacing w:before="61"/>
              <w:ind w:left="103" w:right="105"/>
              <w:rPr>
                <w:i/>
                <w:sz w:val="20"/>
              </w:rPr>
            </w:pPr>
            <w:r w:rsidRPr="00AC49F9">
              <w:rPr>
                <w:i/>
                <w:color w:val="414042"/>
                <w:sz w:val="20"/>
              </w:rPr>
              <w:t xml:space="preserve">I regularly speak at orientation and induction events to set out the company’s approach, key issues, </w:t>
            </w:r>
            <w:proofErr w:type="gramStart"/>
            <w:r w:rsidRPr="00AC49F9">
              <w:rPr>
                <w:i/>
                <w:color w:val="414042"/>
                <w:sz w:val="20"/>
              </w:rPr>
              <w:t>policies</w:t>
            </w:r>
            <w:proofErr w:type="gramEnd"/>
            <w:r w:rsidRPr="00AC49F9">
              <w:rPr>
                <w:i/>
                <w:color w:val="414042"/>
                <w:sz w:val="20"/>
              </w:rPr>
              <w:t xml:space="preserve"> and goals to educate the workforce around how to take action to help achieve corporate targets. I also regularly participate in webcasts, panel debates, and other events as part of our employee-led Environmental Action Group. Internal pulse surveys show that employee awareness about the company’s environmental </w:t>
            </w:r>
            <w:proofErr w:type="spellStart"/>
            <w:r w:rsidRPr="00AC49F9">
              <w:rPr>
                <w:i/>
                <w:color w:val="414042"/>
                <w:sz w:val="20"/>
              </w:rPr>
              <w:t>programmes</w:t>
            </w:r>
            <w:proofErr w:type="spellEnd"/>
            <w:r w:rsidRPr="00AC49F9">
              <w:rPr>
                <w:i/>
                <w:color w:val="414042"/>
                <w:sz w:val="20"/>
              </w:rPr>
              <w:t xml:space="preserve"> has increased year on year.</w:t>
            </w:r>
          </w:p>
          <w:p w14:paraId="759F9E3C" w14:textId="77777777" w:rsidR="00D23008" w:rsidRPr="00AC49F9" w:rsidRDefault="00D23008">
            <w:pPr>
              <w:pStyle w:val="TableParagraph"/>
              <w:spacing w:before="63"/>
              <w:ind w:left="103"/>
              <w:rPr>
                <w:b/>
                <w:i/>
                <w:sz w:val="20"/>
              </w:rPr>
            </w:pPr>
            <w:r w:rsidRPr="00AC49F9">
              <w:rPr>
                <w:b/>
                <w:i/>
                <w:color w:val="414042"/>
                <w:sz w:val="20"/>
              </w:rPr>
              <w:t>(In-house)</w:t>
            </w:r>
          </w:p>
        </w:tc>
        <w:tc>
          <w:tcPr>
            <w:tcW w:w="3337" w:type="dxa"/>
            <w:tcBorders>
              <w:top w:val="nil"/>
              <w:left w:val="nil"/>
            </w:tcBorders>
            <w:shd w:val="clear" w:color="auto" w:fill="F1F1F1"/>
          </w:tcPr>
          <w:p w14:paraId="078659AA" w14:textId="77777777" w:rsidR="00D23008" w:rsidRPr="00AC49F9" w:rsidRDefault="00D23008">
            <w:pPr>
              <w:pStyle w:val="TableParagraph"/>
              <w:spacing w:line="220" w:lineRule="exact"/>
              <w:rPr>
                <w:sz w:val="20"/>
              </w:rPr>
            </w:pPr>
            <w:r w:rsidRPr="00AC49F9">
              <w:rPr>
                <w:b/>
                <w:color w:val="414042"/>
                <w:sz w:val="20"/>
              </w:rPr>
              <w:t>Example</w:t>
            </w:r>
            <w:r w:rsidRPr="00AC49F9">
              <w:rPr>
                <w:color w:val="414042"/>
                <w:sz w:val="20"/>
              </w:rPr>
              <w:t>:</w:t>
            </w:r>
          </w:p>
          <w:p w14:paraId="482A7798" w14:textId="77777777" w:rsidR="00D23008" w:rsidRPr="00AC49F9" w:rsidRDefault="00D23008">
            <w:pPr>
              <w:pStyle w:val="TableParagraph"/>
              <w:spacing w:before="61"/>
              <w:ind w:right="140"/>
              <w:rPr>
                <w:i/>
                <w:sz w:val="20"/>
              </w:rPr>
            </w:pPr>
            <w:r w:rsidRPr="00AC49F9">
              <w:rPr>
                <w:i/>
                <w:color w:val="414042"/>
                <w:sz w:val="20"/>
              </w:rPr>
              <w:t>Recently we used a model of the in-use carbon footprint of my company’s electrical products, to understand how changes to the range were affecting their ‘whole life’ carbon emissions. I was a key part of the team that then used this data to communicate internally among buyers and product technologists – making the case for change and informing their product buying</w:t>
            </w:r>
            <w:r w:rsidRPr="00AC49F9">
              <w:rPr>
                <w:i/>
                <w:color w:val="414042"/>
                <w:spacing w:val="-10"/>
                <w:sz w:val="20"/>
              </w:rPr>
              <w:t xml:space="preserve"> </w:t>
            </w:r>
            <w:r w:rsidRPr="00AC49F9">
              <w:rPr>
                <w:i/>
                <w:color w:val="414042"/>
                <w:sz w:val="20"/>
              </w:rPr>
              <w:t>policies.</w:t>
            </w:r>
          </w:p>
          <w:p w14:paraId="203ADBD6" w14:textId="77777777" w:rsidR="00D23008" w:rsidRPr="00AC49F9" w:rsidRDefault="00D23008">
            <w:pPr>
              <w:pStyle w:val="TableParagraph"/>
              <w:spacing w:before="63"/>
              <w:rPr>
                <w:b/>
                <w:i/>
                <w:sz w:val="20"/>
              </w:rPr>
            </w:pPr>
            <w:r w:rsidRPr="00AC49F9">
              <w:rPr>
                <w:b/>
                <w:i/>
                <w:color w:val="414042"/>
                <w:sz w:val="20"/>
              </w:rPr>
              <w:t>(In-house)</w:t>
            </w:r>
          </w:p>
        </w:tc>
      </w:tr>
    </w:tbl>
    <w:p w14:paraId="47E029FB" w14:textId="77777777" w:rsidR="00A26EBD" w:rsidRPr="00AC49F9" w:rsidRDefault="00A26EBD">
      <w:pPr>
        <w:rPr>
          <w:sz w:val="20"/>
        </w:rPr>
        <w:sectPr w:rsidR="00A26EBD"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pPr>
    </w:p>
    <w:bookmarkStart w:id="8" w:name="_Toc40854943"/>
    <w:p w14:paraId="7DB74F48" w14:textId="14D599EA" w:rsidR="00A26EBD" w:rsidRPr="00AC49F9" w:rsidRDefault="00224F6B">
      <w:pPr>
        <w:pStyle w:val="Heading1"/>
      </w:pPr>
      <w:r w:rsidRPr="00AC49F9">
        <w:rPr>
          <w:noProof/>
          <w:lang w:val="en-GB" w:eastAsia="en-GB"/>
        </w:rPr>
        <w:lastRenderedPageBreak/>
        <mc:AlternateContent>
          <mc:Choice Requires="wps">
            <w:drawing>
              <wp:anchor distT="0" distB="0" distL="0" distR="0" simplePos="0" relativeHeight="251658243" behindDoc="0" locked="0" layoutInCell="1" allowOverlap="1" wp14:anchorId="76EBFAFA" wp14:editId="560833E4">
                <wp:simplePos x="0" y="0"/>
                <wp:positionH relativeFrom="page">
                  <wp:posOffset>522605</wp:posOffset>
                </wp:positionH>
                <wp:positionV relativeFrom="paragraph">
                  <wp:posOffset>277495</wp:posOffset>
                </wp:positionV>
                <wp:extent cx="9829800" cy="0"/>
                <wp:effectExtent l="8255" t="10795" r="10795" b="825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0" cy="0"/>
                        </a:xfrm>
                        <a:prstGeom prst="line">
                          <a:avLst/>
                        </a:prstGeom>
                        <a:noFill/>
                        <a:ln w="6096">
                          <a:solidFill>
                            <a:srgbClr val="4140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84673" id="Line 2"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21.85pt" to="815.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" strokecolor="#414042" strokeweight=".48pt">
                <w10:wrap type="topAndBottom" anchorx="page"/>
              </v:line>
            </w:pict>
          </mc:Fallback>
        </mc:AlternateContent>
      </w:r>
      <w:bookmarkStart w:id="9" w:name="_bookmark4"/>
      <w:bookmarkEnd w:id="9"/>
      <w:r w:rsidR="008470AA" w:rsidRPr="00AC49F9">
        <w:t>Core Competenc</w:t>
      </w:r>
      <w:r w:rsidR="007C0B29">
        <w:t>i</w:t>
      </w:r>
      <w:r w:rsidR="008470AA" w:rsidRPr="00AC49F9">
        <w:t>es and example evidence</w:t>
      </w:r>
      <w:bookmarkEnd w:id="8"/>
    </w:p>
    <w:p w14:paraId="7C6979D5" w14:textId="77777777" w:rsidR="00A26EBD" w:rsidRPr="00AC49F9" w:rsidRDefault="00A26EBD">
      <w:pPr>
        <w:pStyle w:val="BodyText"/>
        <w:rPr>
          <w:sz w:val="11"/>
        </w:rPr>
      </w:pPr>
    </w:p>
    <w:p w14:paraId="7573EA2B" w14:textId="617E7116" w:rsidR="00A26EBD" w:rsidRPr="00AC49F9" w:rsidRDefault="008470AA">
      <w:pPr>
        <w:pStyle w:val="BodyText"/>
        <w:spacing w:before="94" w:line="259" w:lineRule="auto"/>
        <w:ind w:left="152" w:right="165"/>
      </w:pPr>
      <w:r w:rsidRPr="00AC49F9">
        <w:rPr>
          <w:color w:val="414042"/>
        </w:rPr>
        <w:t>The following tables provide a summary of the Core Competenc</w:t>
      </w:r>
      <w:r w:rsidR="007C0B29">
        <w:rPr>
          <w:color w:val="414042"/>
        </w:rPr>
        <w:t>i</w:t>
      </w:r>
      <w:r w:rsidRPr="00AC49F9">
        <w:rPr>
          <w:color w:val="414042"/>
        </w:rPr>
        <w:t>es of the ICRS Competency Framework, along with example evidence from the applications of existing members of the ICRS.</w:t>
      </w:r>
    </w:p>
    <w:p w14:paraId="7AEB7552" w14:textId="77777777" w:rsidR="00A26EBD" w:rsidRPr="00AC49F9" w:rsidRDefault="00A26EBD">
      <w:pPr>
        <w:pStyle w:val="BodyText"/>
        <w:spacing w:after="1"/>
        <w:rPr>
          <w:sz w:val="15"/>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08"/>
        <w:gridCol w:w="3108"/>
        <w:gridCol w:w="3108"/>
        <w:gridCol w:w="3108"/>
        <w:gridCol w:w="3109"/>
      </w:tblGrid>
      <w:tr w:rsidR="008562EE" w:rsidRPr="00456AF5" w14:paraId="508DAC66" w14:textId="77777777" w:rsidTr="00CD744C">
        <w:trPr>
          <w:trHeight w:val="324"/>
        </w:trPr>
        <w:tc>
          <w:tcPr>
            <w:tcW w:w="15541" w:type="dxa"/>
            <w:gridSpan w:val="5"/>
            <w:shd w:val="clear" w:color="auto" w:fill="D9D9D9" w:themeFill="background1" w:themeFillShade="D9"/>
            <w:vAlign w:val="center"/>
          </w:tcPr>
          <w:p w14:paraId="6D40230D" w14:textId="4AC532FB" w:rsidR="008562EE" w:rsidRPr="00043617" w:rsidRDefault="008562EE" w:rsidP="00043617">
            <w:pPr>
              <w:pStyle w:val="TableParagraph"/>
              <w:spacing w:before="98"/>
              <w:ind w:left="6"/>
              <w:jc w:val="center"/>
              <w:rPr>
                <w:b/>
                <w:sz w:val="20"/>
                <w:szCs w:val="20"/>
              </w:rPr>
            </w:pPr>
            <w:r w:rsidRPr="00043617">
              <w:rPr>
                <w:b/>
                <w:sz w:val="20"/>
                <w:szCs w:val="20"/>
              </w:rPr>
              <w:t>Core Competenc</w:t>
            </w:r>
            <w:r w:rsidR="007C0B29">
              <w:rPr>
                <w:b/>
                <w:sz w:val="20"/>
                <w:szCs w:val="20"/>
              </w:rPr>
              <w:t>i</w:t>
            </w:r>
            <w:r w:rsidRPr="00043617">
              <w:rPr>
                <w:b/>
                <w:sz w:val="20"/>
                <w:szCs w:val="20"/>
              </w:rPr>
              <w:t>es</w:t>
            </w:r>
          </w:p>
        </w:tc>
      </w:tr>
      <w:tr w:rsidR="008562EE" w14:paraId="2586F57D" w14:textId="77777777" w:rsidTr="00CD744C">
        <w:trPr>
          <w:trHeight w:val="457"/>
        </w:trPr>
        <w:tc>
          <w:tcPr>
            <w:tcW w:w="3108" w:type="dxa"/>
            <w:shd w:val="clear" w:color="auto" w:fill="F2F2F2" w:themeFill="background1" w:themeFillShade="F2"/>
            <w:vAlign w:val="center"/>
          </w:tcPr>
          <w:p w14:paraId="661B9680" w14:textId="77777777" w:rsidR="008562EE" w:rsidRPr="00043617" w:rsidRDefault="008562EE" w:rsidP="00043617">
            <w:pPr>
              <w:jc w:val="center"/>
              <w:rPr>
                <w:b/>
                <w:sz w:val="20"/>
                <w:szCs w:val="20"/>
              </w:rPr>
            </w:pPr>
            <w:r w:rsidRPr="00043617">
              <w:rPr>
                <w:b/>
                <w:sz w:val="20"/>
                <w:szCs w:val="20"/>
              </w:rPr>
              <w:t>Engage with Stakeholders</w:t>
            </w:r>
          </w:p>
        </w:tc>
        <w:tc>
          <w:tcPr>
            <w:tcW w:w="3108" w:type="dxa"/>
            <w:shd w:val="clear" w:color="auto" w:fill="F2F2F2" w:themeFill="background1" w:themeFillShade="F2"/>
            <w:vAlign w:val="center"/>
          </w:tcPr>
          <w:p w14:paraId="4B699759" w14:textId="77777777" w:rsidR="008562EE" w:rsidRPr="00043617" w:rsidRDefault="008562EE" w:rsidP="00043617">
            <w:pPr>
              <w:jc w:val="center"/>
              <w:rPr>
                <w:b/>
                <w:sz w:val="20"/>
                <w:szCs w:val="20"/>
              </w:rPr>
            </w:pPr>
            <w:r w:rsidRPr="00043617">
              <w:rPr>
                <w:b/>
                <w:sz w:val="20"/>
                <w:szCs w:val="20"/>
              </w:rPr>
              <w:t>Plan, Develop Strategy and Manage Projects</w:t>
            </w:r>
          </w:p>
        </w:tc>
        <w:tc>
          <w:tcPr>
            <w:tcW w:w="3108" w:type="dxa"/>
            <w:shd w:val="clear" w:color="auto" w:fill="F2F2F2" w:themeFill="background1" w:themeFillShade="F2"/>
            <w:vAlign w:val="center"/>
          </w:tcPr>
          <w:p w14:paraId="2CE00BEC" w14:textId="77777777" w:rsidR="008562EE" w:rsidRPr="00043617" w:rsidRDefault="008562EE" w:rsidP="00043617">
            <w:pPr>
              <w:jc w:val="center"/>
              <w:rPr>
                <w:b/>
                <w:sz w:val="20"/>
                <w:szCs w:val="20"/>
              </w:rPr>
            </w:pPr>
            <w:r w:rsidRPr="00043617">
              <w:rPr>
                <w:b/>
                <w:sz w:val="20"/>
                <w:szCs w:val="20"/>
              </w:rPr>
              <w:t xml:space="preserve">Research and </w:t>
            </w:r>
            <w:proofErr w:type="spellStart"/>
            <w:proofErr w:type="gramStart"/>
            <w:r w:rsidRPr="00043617">
              <w:rPr>
                <w:b/>
                <w:sz w:val="20"/>
                <w:szCs w:val="20"/>
              </w:rPr>
              <w:t>Analyse</w:t>
            </w:r>
            <w:proofErr w:type="spellEnd"/>
            <w:proofErr w:type="gramEnd"/>
          </w:p>
        </w:tc>
        <w:tc>
          <w:tcPr>
            <w:tcW w:w="3108" w:type="dxa"/>
            <w:shd w:val="clear" w:color="auto" w:fill="F2F2F2" w:themeFill="background1" w:themeFillShade="F2"/>
            <w:vAlign w:val="center"/>
          </w:tcPr>
          <w:p w14:paraId="2A36275D" w14:textId="77777777" w:rsidR="008562EE" w:rsidRPr="00043617" w:rsidRDefault="008562EE" w:rsidP="00043617">
            <w:pPr>
              <w:jc w:val="center"/>
              <w:rPr>
                <w:b/>
                <w:sz w:val="20"/>
                <w:szCs w:val="20"/>
              </w:rPr>
            </w:pPr>
            <w:r w:rsidRPr="00043617">
              <w:rPr>
                <w:b/>
                <w:sz w:val="20"/>
                <w:szCs w:val="20"/>
              </w:rPr>
              <w:t>Influence and persuade</w:t>
            </w:r>
          </w:p>
        </w:tc>
        <w:tc>
          <w:tcPr>
            <w:tcW w:w="3109" w:type="dxa"/>
            <w:shd w:val="clear" w:color="auto" w:fill="F2F2F2" w:themeFill="background1" w:themeFillShade="F2"/>
            <w:vAlign w:val="center"/>
          </w:tcPr>
          <w:p w14:paraId="7A90F153" w14:textId="77777777" w:rsidR="008562EE" w:rsidRPr="00043617" w:rsidRDefault="008562EE" w:rsidP="00043617">
            <w:pPr>
              <w:jc w:val="center"/>
              <w:rPr>
                <w:b/>
                <w:sz w:val="20"/>
                <w:szCs w:val="20"/>
              </w:rPr>
            </w:pPr>
            <w:r w:rsidRPr="00043617">
              <w:rPr>
                <w:b/>
                <w:sz w:val="20"/>
                <w:szCs w:val="20"/>
              </w:rPr>
              <w:t>Measure and report impact</w:t>
            </w:r>
          </w:p>
        </w:tc>
      </w:tr>
      <w:tr w:rsidR="008562EE" w14:paraId="683BC68C" w14:textId="77777777" w:rsidTr="00CD744C">
        <w:trPr>
          <w:trHeight w:val="3189"/>
        </w:trPr>
        <w:tc>
          <w:tcPr>
            <w:tcW w:w="3108" w:type="dxa"/>
            <w:shd w:val="clear" w:color="auto" w:fill="F2F2F2" w:themeFill="background1" w:themeFillShade="F2"/>
          </w:tcPr>
          <w:p w14:paraId="3BA4F6BF" w14:textId="0327EB57" w:rsidR="000F3431" w:rsidRPr="00CD744C" w:rsidRDefault="000F3431" w:rsidP="000F3431">
            <w:pPr>
              <w:rPr>
                <w:sz w:val="18"/>
                <w:szCs w:val="18"/>
                <w:lang w:val="en-GB"/>
              </w:rPr>
            </w:pPr>
            <w:r w:rsidRPr="00CD744C">
              <w:rPr>
                <w:sz w:val="18"/>
                <w:szCs w:val="18"/>
                <w:lang w:val="en-GB"/>
              </w:rPr>
              <w:t xml:space="preserve">Manages and/or directs CRS work </w:t>
            </w:r>
          </w:p>
          <w:p w14:paraId="0FE16796" w14:textId="0EBFD6D6" w:rsidR="000F3431" w:rsidRPr="00CD744C" w:rsidRDefault="000F3431" w:rsidP="000F3431">
            <w:pPr>
              <w:rPr>
                <w:sz w:val="18"/>
                <w:szCs w:val="18"/>
                <w:lang w:val="en-GB"/>
              </w:rPr>
            </w:pPr>
            <w:r w:rsidRPr="00CD744C">
              <w:rPr>
                <w:sz w:val="18"/>
                <w:szCs w:val="18"/>
                <w:lang w:val="en-GB"/>
              </w:rPr>
              <w:t xml:space="preserve">Acts in a leadership capacity; is distinguished within an organization, sector and/or the broader CRS profession, in terms of influencing and persuading others on matters relating to the CRS agenda.  </w:t>
            </w:r>
          </w:p>
          <w:p w14:paraId="08E6F98C" w14:textId="380FDA45" w:rsidR="008562EE" w:rsidRPr="00CD744C" w:rsidRDefault="008562EE" w:rsidP="210CD99C">
            <w:pPr>
              <w:rPr>
                <w:sz w:val="18"/>
                <w:szCs w:val="18"/>
              </w:rPr>
            </w:pPr>
          </w:p>
        </w:tc>
        <w:tc>
          <w:tcPr>
            <w:tcW w:w="3108" w:type="dxa"/>
            <w:shd w:val="clear" w:color="auto" w:fill="F2F2F2" w:themeFill="background1" w:themeFillShade="F2"/>
          </w:tcPr>
          <w:p w14:paraId="46430025" w14:textId="6C9B1F77" w:rsidR="000F3431" w:rsidRPr="00CD744C" w:rsidRDefault="008562EE" w:rsidP="210CD99C">
            <w:pPr>
              <w:rPr>
                <w:sz w:val="18"/>
                <w:szCs w:val="18"/>
              </w:rPr>
            </w:pPr>
            <w:r w:rsidRPr="00CD744C">
              <w:rPr>
                <w:sz w:val="18"/>
                <w:szCs w:val="18"/>
              </w:rPr>
              <w:t xml:space="preserve">Leads CRS planning and strategy within an organisation, a sector and/or the CRS profession </w:t>
            </w:r>
          </w:p>
          <w:p w14:paraId="200034DF" w14:textId="11D54EB8" w:rsidR="008562EE" w:rsidRPr="00CD744C" w:rsidRDefault="008562EE" w:rsidP="005E5FF6">
            <w:pPr>
              <w:rPr>
                <w:sz w:val="18"/>
                <w:szCs w:val="18"/>
              </w:rPr>
            </w:pPr>
            <w:proofErr w:type="spellStart"/>
            <w:r w:rsidRPr="00CD744C">
              <w:rPr>
                <w:sz w:val="18"/>
                <w:szCs w:val="18"/>
              </w:rPr>
              <w:t>Recognised</w:t>
            </w:r>
            <w:proofErr w:type="spellEnd"/>
            <w:r w:rsidRPr="00CD744C">
              <w:rPr>
                <w:sz w:val="18"/>
                <w:szCs w:val="18"/>
              </w:rPr>
              <w:t xml:space="preserve"> practitioner in executing projects and capable of leading and directing multiple project strands </w:t>
            </w:r>
          </w:p>
          <w:p w14:paraId="42F90DA7" w14:textId="77777777" w:rsidR="008562EE" w:rsidRPr="00CD744C" w:rsidRDefault="008562EE" w:rsidP="005E5FF6">
            <w:pPr>
              <w:rPr>
                <w:sz w:val="18"/>
                <w:szCs w:val="18"/>
              </w:rPr>
            </w:pPr>
            <w:r w:rsidRPr="00CD744C">
              <w:rPr>
                <w:sz w:val="18"/>
                <w:szCs w:val="18"/>
              </w:rPr>
              <w:t xml:space="preserve">Directs and/or manages CRS planning within an </w:t>
            </w:r>
            <w:proofErr w:type="gramStart"/>
            <w:r w:rsidRPr="00CD744C">
              <w:rPr>
                <w:sz w:val="18"/>
                <w:szCs w:val="18"/>
              </w:rPr>
              <w:t>organisation, and</w:t>
            </w:r>
            <w:proofErr w:type="gramEnd"/>
            <w:r w:rsidRPr="00CD744C">
              <w:rPr>
                <w:sz w:val="18"/>
                <w:szCs w:val="18"/>
              </w:rPr>
              <w:t xml:space="preserve"> develops and shapes an </w:t>
            </w:r>
            <w:proofErr w:type="spellStart"/>
            <w:r w:rsidRPr="00CD744C">
              <w:rPr>
                <w:sz w:val="18"/>
                <w:szCs w:val="18"/>
              </w:rPr>
              <w:t>organisation’s</w:t>
            </w:r>
            <w:proofErr w:type="spellEnd"/>
            <w:r w:rsidRPr="00CD744C">
              <w:rPr>
                <w:sz w:val="18"/>
                <w:szCs w:val="18"/>
              </w:rPr>
              <w:t xml:space="preserve"> CRS strategy.</w:t>
            </w:r>
          </w:p>
          <w:p w14:paraId="678D93CF" w14:textId="77777777" w:rsidR="008562EE" w:rsidRPr="00CD744C" w:rsidRDefault="008562EE" w:rsidP="005E5FF6">
            <w:pPr>
              <w:rPr>
                <w:sz w:val="18"/>
                <w:szCs w:val="18"/>
              </w:rPr>
            </w:pPr>
            <w:r w:rsidRPr="00CD744C">
              <w:rPr>
                <w:sz w:val="18"/>
                <w:szCs w:val="18"/>
              </w:rPr>
              <w:t>Accomplished in project management and able to lead others in delivering project goals</w:t>
            </w:r>
          </w:p>
        </w:tc>
        <w:tc>
          <w:tcPr>
            <w:tcW w:w="3108" w:type="dxa"/>
            <w:shd w:val="clear" w:color="auto" w:fill="F2F2F2" w:themeFill="background1" w:themeFillShade="F2"/>
          </w:tcPr>
          <w:p w14:paraId="3D6C6BBA" w14:textId="77777777" w:rsidR="008562EE" w:rsidRPr="00CD744C" w:rsidRDefault="008562EE" w:rsidP="005E5FF6">
            <w:pPr>
              <w:rPr>
                <w:sz w:val="18"/>
                <w:szCs w:val="18"/>
              </w:rPr>
            </w:pPr>
            <w:r w:rsidRPr="00CD744C">
              <w:rPr>
                <w:sz w:val="18"/>
                <w:szCs w:val="18"/>
              </w:rPr>
              <w:t xml:space="preserve">Directs or manages CRS research and analysis within an organisation, ensuring that it is consistent with, and promotes, an </w:t>
            </w:r>
            <w:proofErr w:type="spellStart"/>
            <w:r w:rsidRPr="00CD744C">
              <w:rPr>
                <w:sz w:val="18"/>
                <w:szCs w:val="18"/>
              </w:rPr>
              <w:t>organisation’s</w:t>
            </w:r>
            <w:proofErr w:type="spellEnd"/>
            <w:r w:rsidRPr="00CD744C">
              <w:rPr>
                <w:sz w:val="18"/>
                <w:szCs w:val="18"/>
              </w:rPr>
              <w:t xml:space="preserve"> CRS strategy and operations, as well as the Guiding Principles</w:t>
            </w:r>
          </w:p>
          <w:p w14:paraId="036D9E42" w14:textId="77777777" w:rsidR="008562EE" w:rsidRPr="00CD744C" w:rsidRDefault="008562EE" w:rsidP="005E5FF6">
            <w:pPr>
              <w:rPr>
                <w:sz w:val="18"/>
                <w:szCs w:val="18"/>
              </w:rPr>
            </w:pPr>
            <w:r w:rsidRPr="00CD744C">
              <w:rPr>
                <w:sz w:val="18"/>
                <w:szCs w:val="18"/>
              </w:rPr>
              <w:t>Leads the CRS research and analysis programme within an organisation, a sector and/or the CRS profession</w:t>
            </w:r>
          </w:p>
        </w:tc>
        <w:tc>
          <w:tcPr>
            <w:tcW w:w="3108" w:type="dxa"/>
            <w:shd w:val="clear" w:color="auto" w:fill="F2F2F2" w:themeFill="background1" w:themeFillShade="F2"/>
          </w:tcPr>
          <w:p w14:paraId="1F5CFBBB" w14:textId="77777777" w:rsidR="008562EE" w:rsidRPr="00CD744C" w:rsidRDefault="008562EE" w:rsidP="005E5FF6">
            <w:pPr>
              <w:rPr>
                <w:sz w:val="18"/>
                <w:szCs w:val="18"/>
              </w:rPr>
            </w:pPr>
            <w:r w:rsidRPr="00CD744C">
              <w:rPr>
                <w:sz w:val="18"/>
                <w:szCs w:val="18"/>
              </w:rPr>
              <w:t>Accomplished at influencing and persuading others within an organisation or sector of matters relating to the CRS agenda</w:t>
            </w:r>
          </w:p>
          <w:p w14:paraId="4D31FFC9" w14:textId="77777777" w:rsidR="008562EE" w:rsidRPr="00CD744C" w:rsidRDefault="008562EE" w:rsidP="005E5FF6">
            <w:pPr>
              <w:rPr>
                <w:sz w:val="18"/>
                <w:szCs w:val="18"/>
              </w:rPr>
            </w:pPr>
            <w:r w:rsidRPr="00CD744C">
              <w:rPr>
                <w:sz w:val="18"/>
                <w:szCs w:val="18"/>
              </w:rPr>
              <w:t>Distinguished within an organisation, sector and/or the CRS profession at influencing and persuading others of matters relating to the CRS agenda</w:t>
            </w:r>
          </w:p>
        </w:tc>
        <w:tc>
          <w:tcPr>
            <w:tcW w:w="3109" w:type="dxa"/>
            <w:shd w:val="clear" w:color="auto" w:fill="F2F2F2" w:themeFill="background1" w:themeFillShade="F2"/>
          </w:tcPr>
          <w:p w14:paraId="122EAD78" w14:textId="77777777" w:rsidR="008562EE" w:rsidRPr="00CD744C" w:rsidRDefault="008562EE" w:rsidP="005E5FF6">
            <w:pPr>
              <w:rPr>
                <w:sz w:val="18"/>
                <w:szCs w:val="18"/>
              </w:rPr>
            </w:pPr>
            <w:r w:rsidRPr="00CD744C">
              <w:rPr>
                <w:sz w:val="18"/>
                <w:szCs w:val="18"/>
              </w:rPr>
              <w:t>Manages or directs the measurement of CRS activities within the organisation</w:t>
            </w:r>
          </w:p>
          <w:p w14:paraId="23C19A34" w14:textId="77777777" w:rsidR="008562EE" w:rsidRPr="00CD744C" w:rsidRDefault="008562EE" w:rsidP="005E5FF6">
            <w:pPr>
              <w:rPr>
                <w:sz w:val="18"/>
                <w:szCs w:val="18"/>
              </w:rPr>
            </w:pPr>
            <w:r w:rsidRPr="00CD744C">
              <w:rPr>
                <w:sz w:val="18"/>
                <w:szCs w:val="18"/>
              </w:rPr>
              <w:t>Manages or directs the reporting of impact of CRS activities within the organization</w:t>
            </w:r>
          </w:p>
          <w:p w14:paraId="55458CEA" w14:textId="77777777" w:rsidR="008562EE" w:rsidRPr="00CD744C" w:rsidRDefault="008562EE" w:rsidP="005E5FF6">
            <w:pPr>
              <w:rPr>
                <w:sz w:val="18"/>
                <w:szCs w:val="18"/>
              </w:rPr>
            </w:pPr>
            <w:r w:rsidRPr="00CD744C">
              <w:rPr>
                <w:sz w:val="18"/>
                <w:szCs w:val="18"/>
              </w:rPr>
              <w:t>Expert in reporting the impact of CRS activities and leads the way in effecting this within the organisation, sector and / or profession</w:t>
            </w:r>
          </w:p>
        </w:tc>
      </w:tr>
      <w:tr w:rsidR="008562EE" w14:paraId="1A2613F8" w14:textId="77777777" w:rsidTr="00CD744C">
        <w:trPr>
          <w:trHeight w:val="4560"/>
        </w:trPr>
        <w:tc>
          <w:tcPr>
            <w:tcW w:w="3108" w:type="dxa"/>
            <w:shd w:val="clear" w:color="auto" w:fill="F2F2F2" w:themeFill="background1" w:themeFillShade="F2"/>
          </w:tcPr>
          <w:p w14:paraId="583CC505" w14:textId="77777777" w:rsidR="008562EE" w:rsidRPr="00D23008" w:rsidRDefault="008562EE" w:rsidP="005E5FF6">
            <w:pPr>
              <w:rPr>
                <w:b/>
                <w:sz w:val="18"/>
                <w:szCs w:val="20"/>
              </w:rPr>
            </w:pPr>
            <w:r w:rsidRPr="00D23008">
              <w:rPr>
                <w:b/>
                <w:sz w:val="18"/>
                <w:szCs w:val="20"/>
              </w:rPr>
              <w:t>Example:</w:t>
            </w:r>
          </w:p>
          <w:p w14:paraId="2E5F3AB1" w14:textId="77777777" w:rsidR="008562EE" w:rsidRPr="00D23008" w:rsidRDefault="008562EE" w:rsidP="005E5FF6">
            <w:pPr>
              <w:rPr>
                <w:i/>
                <w:sz w:val="18"/>
                <w:szCs w:val="20"/>
              </w:rPr>
            </w:pPr>
            <w:r w:rsidRPr="00D23008">
              <w:rPr>
                <w:i/>
                <w:sz w:val="18"/>
                <w:szCs w:val="20"/>
              </w:rPr>
              <w:t>I direct and chair a multi-company forum, which has included two formal stakeholder consultations to date and many, many more informal ones.</w:t>
            </w:r>
          </w:p>
          <w:p w14:paraId="165B6508" w14:textId="77777777" w:rsidR="008562EE" w:rsidRPr="00D23008" w:rsidRDefault="008562EE" w:rsidP="005E5FF6">
            <w:pPr>
              <w:rPr>
                <w:i/>
                <w:sz w:val="18"/>
                <w:szCs w:val="20"/>
              </w:rPr>
            </w:pPr>
          </w:p>
          <w:p w14:paraId="1B5CCB8A" w14:textId="77777777" w:rsidR="008562EE" w:rsidRDefault="008562EE" w:rsidP="005E5FF6">
            <w:pPr>
              <w:rPr>
                <w:b/>
                <w:sz w:val="18"/>
                <w:szCs w:val="20"/>
              </w:rPr>
            </w:pPr>
            <w:r w:rsidRPr="00D23008">
              <w:rPr>
                <w:i/>
                <w:sz w:val="18"/>
                <w:szCs w:val="20"/>
              </w:rPr>
              <w:t>I led the formal annual stakeholder review for [company name] of their responsible procurement programme. This involved several weeks of stakeholder research and a series of external stakeholder consultation meetings.</w:t>
            </w:r>
            <w:r w:rsidRPr="00D23008">
              <w:rPr>
                <w:sz w:val="18"/>
                <w:szCs w:val="20"/>
              </w:rPr>
              <w:t xml:space="preserve"> </w:t>
            </w:r>
            <w:r w:rsidRPr="00D23008">
              <w:rPr>
                <w:b/>
                <w:sz w:val="18"/>
                <w:szCs w:val="20"/>
              </w:rPr>
              <w:t>(Consultant)</w:t>
            </w:r>
          </w:p>
          <w:p w14:paraId="5FC3570E" w14:textId="77777777" w:rsidR="000B35BD" w:rsidRDefault="000B35BD" w:rsidP="005E5FF6">
            <w:pPr>
              <w:rPr>
                <w:sz w:val="18"/>
                <w:szCs w:val="20"/>
              </w:rPr>
            </w:pPr>
          </w:p>
          <w:p w14:paraId="4B3F9762" w14:textId="63EF9A49" w:rsidR="000B35BD" w:rsidRPr="00D23008" w:rsidRDefault="000B35BD" w:rsidP="005E5FF6">
            <w:pPr>
              <w:rPr>
                <w:sz w:val="18"/>
                <w:szCs w:val="20"/>
              </w:rPr>
            </w:pPr>
            <w:r>
              <w:rPr>
                <w:b/>
                <w:i/>
                <w:color w:val="414042"/>
                <w:sz w:val="20"/>
              </w:rPr>
              <w:t>INSERT YOUR OWN EXAMPLES HERE</w:t>
            </w:r>
          </w:p>
        </w:tc>
        <w:tc>
          <w:tcPr>
            <w:tcW w:w="3108" w:type="dxa"/>
            <w:shd w:val="clear" w:color="auto" w:fill="F2F2F2" w:themeFill="background1" w:themeFillShade="F2"/>
          </w:tcPr>
          <w:p w14:paraId="619F5C46" w14:textId="77777777" w:rsidR="008562EE" w:rsidRPr="00D23008" w:rsidRDefault="008562EE" w:rsidP="005E5FF6">
            <w:pPr>
              <w:rPr>
                <w:b/>
                <w:sz w:val="18"/>
                <w:szCs w:val="20"/>
              </w:rPr>
            </w:pPr>
            <w:r w:rsidRPr="00D23008">
              <w:rPr>
                <w:b/>
                <w:sz w:val="18"/>
                <w:szCs w:val="20"/>
              </w:rPr>
              <w:t>Example:</w:t>
            </w:r>
          </w:p>
          <w:p w14:paraId="39A3C2D2" w14:textId="77777777" w:rsidR="008562EE" w:rsidRPr="00D23008" w:rsidRDefault="008562EE" w:rsidP="005E5FF6">
            <w:pPr>
              <w:rPr>
                <w:i/>
                <w:sz w:val="18"/>
                <w:szCs w:val="20"/>
              </w:rPr>
            </w:pPr>
            <w:r w:rsidRPr="00D23008">
              <w:rPr>
                <w:i/>
                <w:sz w:val="18"/>
                <w:szCs w:val="20"/>
              </w:rPr>
              <w:t>I have directed and produced CRS strategies for both my current and my previous organisation. In both cases I played an instrumental role in embedding them across the firm.</w:t>
            </w:r>
          </w:p>
          <w:p w14:paraId="5A75C083" w14:textId="77777777" w:rsidR="008562EE" w:rsidRPr="00D23008" w:rsidRDefault="008562EE" w:rsidP="005E5FF6">
            <w:pPr>
              <w:rPr>
                <w:i/>
                <w:sz w:val="18"/>
                <w:szCs w:val="20"/>
              </w:rPr>
            </w:pPr>
          </w:p>
          <w:p w14:paraId="726753B4" w14:textId="77777777" w:rsidR="008562EE" w:rsidRPr="00D23008" w:rsidRDefault="008562EE" w:rsidP="005E5FF6">
            <w:pPr>
              <w:rPr>
                <w:i/>
                <w:sz w:val="18"/>
                <w:szCs w:val="20"/>
              </w:rPr>
            </w:pPr>
            <w:r w:rsidRPr="00D23008">
              <w:rPr>
                <w:i/>
                <w:sz w:val="18"/>
                <w:szCs w:val="20"/>
              </w:rPr>
              <w:t>I recently led the introduction of a new global approach to bribery and corruption, including the training of over 1,000 staff. I manage a budget of £XX and a team of 10.</w:t>
            </w:r>
          </w:p>
          <w:p w14:paraId="010312BC" w14:textId="77777777" w:rsidR="008562EE" w:rsidRPr="00D23008" w:rsidRDefault="008562EE" w:rsidP="005E5FF6">
            <w:pPr>
              <w:rPr>
                <w:b/>
                <w:sz w:val="18"/>
                <w:szCs w:val="20"/>
              </w:rPr>
            </w:pPr>
            <w:r w:rsidRPr="00D23008">
              <w:rPr>
                <w:b/>
                <w:sz w:val="18"/>
                <w:szCs w:val="20"/>
              </w:rPr>
              <w:t>(In-house)</w:t>
            </w:r>
          </w:p>
        </w:tc>
        <w:tc>
          <w:tcPr>
            <w:tcW w:w="3108" w:type="dxa"/>
            <w:shd w:val="clear" w:color="auto" w:fill="F2F2F2" w:themeFill="background1" w:themeFillShade="F2"/>
          </w:tcPr>
          <w:p w14:paraId="6DF270F7" w14:textId="77777777" w:rsidR="008562EE" w:rsidRPr="00D23008" w:rsidRDefault="008562EE" w:rsidP="005E5FF6">
            <w:pPr>
              <w:rPr>
                <w:b/>
                <w:sz w:val="18"/>
                <w:szCs w:val="20"/>
              </w:rPr>
            </w:pPr>
            <w:r w:rsidRPr="00D23008">
              <w:rPr>
                <w:b/>
                <w:sz w:val="18"/>
                <w:szCs w:val="20"/>
              </w:rPr>
              <w:t>Example:</w:t>
            </w:r>
          </w:p>
          <w:p w14:paraId="08E49631" w14:textId="77777777" w:rsidR="008562EE" w:rsidRPr="00D23008" w:rsidRDefault="008562EE" w:rsidP="005E5FF6">
            <w:pPr>
              <w:rPr>
                <w:i/>
                <w:sz w:val="18"/>
                <w:szCs w:val="20"/>
              </w:rPr>
            </w:pPr>
            <w:r w:rsidRPr="00D23008">
              <w:rPr>
                <w:i/>
                <w:sz w:val="18"/>
                <w:szCs w:val="20"/>
              </w:rPr>
              <w:t>I have conceived and directed many internal and external research projects including:</w:t>
            </w:r>
          </w:p>
          <w:p w14:paraId="44628861" w14:textId="77777777" w:rsidR="008562EE" w:rsidRPr="00D23008" w:rsidRDefault="008562EE" w:rsidP="005E5FF6">
            <w:pPr>
              <w:rPr>
                <w:i/>
                <w:sz w:val="18"/>
                <w:szCs w:val="20"/>
              </w:rPr>
            </w:pPr>
          </w:p>
          <w:p w14:paraId="1316BC05" w14:textId="77777777" w:rsidR="008562EE" w:rsidRPr="00D23008" w:rsidRDefault="008562EE" w:rsidP="005E5FF6">
            <w:pPr>
              <w:rPr>
                <w:i/>
                <w:sz w:val="18"/>
                <w:szCs w:val="20"/>
              </w:rPr>
            </w:pPr>
            <w:r w:rsidRPr="00D23008">
              <w:rPr>
                <w:i/>
                <w:sz w:val="18"/>
                <w:szCs w:val="20"/>
              </w:rPr>
              <w:t xml:space="preserve">[list project names and links to </w:t>
            </w:r>
            <w:proofErr w:type="spellStart"/>
            <w:r w:rsidRPr="00D23008">
              <w:rPr>
                <w:i/>
                <w:sz w:val="18"/>
                <w:szCs w:val="20"/>
              </w:rPr>
              <w:t>publically</w:t>
            </w:r>
            <w:proofErr w:type="spellEnd"/>
            <w:r w:rsidRPr="00D23008">
              <w:rPr>
                <w:i/>
                <w:sz w:val="18"/>
                <w:szCs w:val="20"/>
              </w:rPr>
              <w:t xml:space="preserve"> available reports if relevant]</w:t>
            </w:r>
          </w:p>
          <w:p w14:paraId="6A37C9EE" w14:textId="77777777" w:rsidR="008562EE" w:rsidRPr="00D23008" w:rsidRDefault="008562EE" w:rsidP="005E5FF6">
            <w:pPr>
              <w:rPr>
                <w:b/>
                <w:sz w:val="18"/>
                <w:szCs w:val="20"/>
              </w:rPr>
            </w:pPr>
            <w:r w:rsidRPr="00D23008">
              <w:rPr>
                <w:b/>
                <w:sz w:val="18"/>
                <w:szCs w:val="20"/>
              </w:rPr>
              <w:t>(In house)</w:t>
            </w:r>
          </w:p>
        </w:tc>
        <w:tc>
          <w:tcPr>
            <w:tcW w:w="3108" w:type="dxa"/>
            <w:shd w:val="clear" w:color="auto" w:fill="F2F2F2" w:themeFill="background1" w:themeFillShade="F2"/>
          </w:tcPr>
          <w:p w14:paraId="794A9F8D" w14:textId="77777777" w:rsidR="008562EE" w:rsidRPr="00D23008" w:rsidRDefault="008562EE" w:rsidP="005E5FF6">
            <w:pPr>
              <w:rPr>
                <w:sz w:val="18"/>
                <w:szCs w:val="20"/>
              </w:rPr>
            </w:pPr>
            <w:r w:rsidRPr="00D23008">
              <w:rPr>
                <w:b/>
                <w:sz w:val="18"/>
                <w:szCs w:val="20"/>
              </w:rPr>
              <w:t>Example:</w:t>
            </w:r>
          </w:p>
          <w:p w14:paraId="3ED7DA3C" w14:textId="77777777" w:rsidR="008562EE" w:rsidRPr="00D23008" w:rsidRDefault="008562EE" w:rsidP="005E5FF6">
            <w:pPr>
              <w:rPr>
                <w:i/>
                <w:sz w:val="18"/>
                <w:szCs w:val="20"/>
              </w:rPr>
            </w:pPr>
            <w:r w:rsidRPr="00D23008">
              <w:rPr>
                <w:i/>
                <w:sz w:val="18"/>
                <w:szCs w:val="20"/>
              </w:rPr>
              <w:t xml:space="preserve">I work directly with the Board, attending Board meetings to discuss and persuade them of the need for action. I am a member of the Board level CR Committee. I have demonstrated strong influencing skills across several key areas </w:t>
            </w:r>
            <w:proofErr w:type="gramStart"/>
            <w:r w:rsidRPr="00D23008">
              <w:rPr>
                <w:i/>
                <w:sz w:val="18"/>
                <w:szCs w:val="20"/>
              </w:rPr>
              <w:t>including:</w:t>
            </w:r>
            <w:proofErr w:type="gramEnd"/>
            <w:r w:rsidRPr="00D23008">
              <w:rPr>
                <w:i/>
                <w:sz w:val="18"/>
                <w:szCs w:val="20"/>
              </w:rPr>
              <w:t xml:space="preserve"> development of a sustainable palm oil supply chain, and funding for fuel poverty and carbon reduction </w:t>
            </w:r>
            <w:proofErr w:type="spellStart"/>
            <w:r w:rsidRPr="00D23008">
              <w:rPr>
                <w:i/>
                <w:sz w:val="18"/>
                <w:szCs w:val="20"/>
              </w:rPr>
              <w:t>programmes</w:t>
            </w:r>
            <w:proofErr w:type="spellEnd"/>
            <w:r w:rsidRPr="00D23008">
              <w:rPr>
                <w:i/>
                <w:sz w:val="18"/>
                <w:szCs w:val="20"/>
              </w:rPr>
              <w:t>.</w:t>
            </w:r>
          </w:p>
          <w:p w14:paraId="79DC0CEE" w14:textId="77777777" w:rsidR="008562EE" w:rsidRPr="00D23008" w:rsidRDefault="008562EE" w:rsidP="005E5FF6">
            <w:pPr>
              <w:rPr>
                <w:i/>
                <w:sz w:val="18"/>
                <w:szCs w:val="20"/>
              </w:rPr>
            </w:pPr>
          </w:p>
          <w:p w14:paraId="09E8FE33" w14:textId="77777777" w:rsidR="008562EE" w:rsidRPr="00D23008" w:rsidRDefault="008562EE" w:rsidP="005E5FF6">
            <w:pPr>
              <w:rPr>
                <w:i/>
                <w:sz w:val="18"/>
                <w:szCs w:val="20"/>
              </w:rPr>
            </w:pPr>
            <w:r w:rsidRPr="00D23008">
              <w:rPr>
                <w:i/>
                <w:sz w:val="18"/>
                <w:szCs w:val="20"/>
              </w:rPr>
              <w:t>Most of my long-term projects rely on large internal networks within the company – the head of facilities, the comms team, fleet managers, supply chain teams etc.</w:t>
            </w:r>
          </w:p>
          <w:p w14:paraId="4A6CA831" w14:textId="77777777" w:rsidR="008562EE" w:rsidRPr="00D23008" w:rsidRDefault="008562EE" w:rsidP="005E5FF6">
            <w:pPr>
              <w:rPr>
                <w:i/>
                <w:sz w:val="18"/>
                <w:szCs w:val="20"/>
              </w:rPr>
            </w:pPr>
            <w:r w:rsidRPr="00D23008">
              <w:rPr>
                <w:i/>
                <w:sz w:val="18"/>
                <w:szCs w:val="20"/>
              </w:rPr>
              <w:t>– who I regularly meet or communicate with to persuade and influence them to embed CRS.</w:t>
            </w:r>
          </w:p>
          <w:p w14:paraId="457D4C72" w14:textId="77777777" w:rsidR="008562EE" w:rsidRPr="00D23008" w:rsidRDefault="008562EE" w:rsidP="005E5FF6">
            <w:pPr>
              <w:rPr>
                <w:b/>
                <w:sz w:val="18"/>
                <w:szCs w:val="20"/>
              </w:rPr>
            </w:pPr>
            <w:r w:rsidRPr="00D23008">
              <w:rPr>
                <w:b/>
                <w:sz w:val="18"/>
                <w:szCs w:val="20"/>
              </w:rPr>
              <w:t>(In-house)</w:t>
            </w:r>
          </w:p>
        </w:tc>
        <w:tc>
          <w:tcPr>
            <w:tcW w:w="3109" w:type="dxa"/>
            <w:shd w:val="clear" w:color="auto" w:fill="F2F2F2" w:themeFill="background1" w:themeFillShade="F2"/>
          </w:tcPr>
          <w:p w14:paraId="72EA99C9" w14:textId="77777777" w:rsidR="008562EE" w:rsidRPr="00D23008" w:rsidRDefault="008562EE" w:rsidP="005E5FF6">
            <w:pPr>
              <w:rPr>
                <w:b/>
                <w:sz w:val="18"/>
                <w:szCs w:val="20"/>
              </w:rPr>
            </w:pPr>
            <w:r w:rsidRPr="00D23008">
              <w:rPr>
                <w:b/>
                <w:sz w:val="18"/>
                <w:szCs w:val="20"/>
              </w:rPr>
              <w:t>Example:</w:t>
            </w:r>
          </w:p>
          <w:p w14:paraId="2D1AB533" w14:textId="77777777" w:rsidR="008562EE" w:rsidRPr="00D23008" w:rsidRDefault="008562EE" w:rsidP="005E5FF6">
            <w:pPr>
              <w:rPr>
                <w:i/>
                <w:sz w:val="18"/>
                <w:szCs w:val="20"/>
              </w:rPr>
            </w:pPr>
            <w:r w:rsidRPr="00D23008">
              <w:rPr>
                <w:i/>
                <w:sz w:val="18"/>
                <w:szCs w:val="20"/>
              </w:rPr>
              <w:t>I have developed internal reporting frameworks for clients including [company name] and [company name]</w:t>
            </w:r>
          </w:p>
          <w:p w14:paraId="74A61EB2" w14:textId="77777777" w:rsidR="008562EE" w:rsidRPr="00D23008" w:rsidRDefault="008562EE" w:rsidP="005E5FF6">
            <w:pPr>
              <w:rPr>
                <w:i/>
                <w:sz w:val="18"/>
                <w:szCs w:val="20"/>
              </w:rPr>
            </w:pPr>
          </w:p>
          <w:p w14:paraId="23F48335" w14:textId="77777777" w:rsidR="008562EE" w:rsidRPr="00D23008" w:rsidRDefault="008562EE" w:rsidP="005E5FF6">
            <w:pPr>
              <w:rPr>
                <w:i/>
                <w:sz w:val="18"/>
                <w:szCs w:val="20"/>
              </w:rPr>
            </w:pPr>
            <w:r w:rsidRPr="00D23008">
              <w:rPr>
                <w:i/>
                <w:sz w:val="18"/>
                <w:szCs w:val="20"/>
              </w:rPr>
              <w:t>I have devised and written from scratch over 20 CR Reports, including ones over 100 pages long. As part of that I have developed the metrics frameworks and worked with internal data gathering teams to collect the required information.</w:t>
            </w:r>
          </w:p>
          <w:p w14:paraId="765A5B7F" w14:textId="77777777" w:rsidR="008562EE" w:rsidRPr="00D23008" w:rsidRDefault="008562EE" w:rsidP="005E5FF6">
            <w:pPr>
              <w:rPr>
                <w:i/>
                <w:sz w:val="18"/>
                <w:szCs w:val="20"/>
              </w:rPr>
            </w:pPr>
          </w:p>
          <w:p w14:paraId="03750FC6" w14:textId="77777777" w:rsidR="008562EE" w:rsidRPr="00D23008" w:rsidRDefault="008562EE" w:rsidP="005E5FF6">
            <w:pPr>
              <w:rPr>
                <w:i/>
                <w:sz w:val="18"/>
                <w:szCs w:val="20"/>
              </w:rPr>
            </w:pPr>
            <w:r w:rsidRPr="00D23008">
              <w:rPr>
                <w:i/>
                <w:sz w:val="18"/>
                <w:szCs w:val="20"/>
              </w:rPr>
              <w:t>I have directed the implementation of several CR data management system projects.</w:t>
            </w:r>
          </w:p>
          <w:p w14:paraId="3CEAE37D" w14:textId="77777777" w:rsidR="008562EE" w:rsidRPr="00D23008" w:rsidRDefault="008562EE" w:rsidP="005E5FF6">
            <w:pPr>
              <w:rPr>
                <w:b/>
                <w:sz w:val="18"/>
                <w:szCs w:val="20"/>
              </w:rPr>
            </w:pPr>
            <w:r w:rsidRPr="00D23008">
              <w:rPr>
                <w:b/>
                <w:sz w:val="18"/>
                <w:szCs w:val="20"/>
              </w:rPr>
              <w:t>(Consultant)</w:t>
            </w:r>
          </w:p>
        </w:tc>
      </w:tr>
    </w:tbl>
    <w:p w14:paraId="2C8444EF" w14:textId="77777777" w:rsidR="008C2868" w:rsidRPr="00AC49F9" w:rsidRDefault="008C2868" w:rsidP="00CD744C"/>
    <w:sectPr w:rsidR="008C2868" w:rsidRPr="00AC49F9">
      <w:pgSz w:w="16840" w:h="11910" w:orient="landscape"/>
      <w:pgMar w:top="860" w:right="460" w:bottom="540" w:left="740" w:header="0" w:footer="350" w:gutter="0"/>
      <w:pgBorders w:offsetFrom="page">
        <w:top w:val="single" w:sz="4" w:space="13" w:color="F0EBEB"/>
        <w:left w:val="single" w:sz="4" w:space="13" w:color="F0EBEB"/>
        <w:bottom w:val="single" w:sz="4" w:space="13" w:color="F0EBEB"/>
        <w:right w:val="single" w:sz="4" w:space="13" w:color="F0EBEB"/>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A1CA" w14:textId="77777777" w:rsidR="00450132" w:rsidRDefault="00450132">
      <w:r>
        <w:separator/>
      </w:r>
    </w:p>
  </w:endnote>
  <w:endnote w:type="continuationSeparator" w:id="0">
    <w:p w14:paraId="6832E93A" w14:textId="77777777" w:rsidR="00450132" w:rsidRDefault="00450132">
      <w:r>
        <w:continuationSeparator/>
      </w:r>
    </w:p>
  </w:endnote>
  <w:endnote w:type="continuationNotice" w:id="1">
    <w:p w14:paraId="630F3D35" w14:textId="77777777" w:rsidR="00450132" w:rsidRDefault="00450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8501"/>
      <w:docPartObj>
        <w:docPartGallery w:val="Page Numbers (Bottom of Page)"/>
        <w:docPartUnique/>
      </w:docPartObj>
    </w:sdtPr>
    <w:sdtEndPr>
      <w:rPr>
        <w:noProof/>
      </w:rPr>
    </w:sdtEndPr>
    <w:sdtContent>
      <w:p w14:paraId="760202A9" w14:textId="77777777" w:rsidR="006E1552" w:rsidRDefault="006E15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2D03EE" w14:textId="77777777" w:rsidR="008C69E4" w:rsidRDefault="008C69E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36167"/>
      <w:docPartObj>
        <w:docPartGallery w:val="Page Numbers (Bottom of Page)"/>
        <w:docPartUnique/>
      </w:docPartObj>
    </w:sdtPr>
    <w:sdtEndPr>
      <w:rPr>
        <w:noProof/>
      </w:rPr>
    </w:sdtEndPr>
    <w:sdtContent>
      <w:p w14:paraId="6A245D5B" w14:textId="77777777" w:rsidR="00696179" w:rsidRDefault="006961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E6153" w14:textId="77777777" w:rsidR="008C69E4" w:rsidRDefault="008C69E4">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DFAE" w14:textId="77777777" w:rsidR="00450132" w:rsidRDefault="00450132">
      <w:r>
        <w:separator/>
      </w:r>
    </w:p>
  </w:footnote>
  <w:footnote w:type="continuationSeparator" w:id="0">
    <w:p w14:paraId="6A003BF5" w14:textId="77777777" w:rsidR="00450132" w:rsidRDefault="00450132">
      <w:r>
        <w:continuationSeparator/>
      </w:r>
    </w:p>
  </w:footnote>
  <w:footnote w:type="continuationNotice" w:id="1">
    <w:p w14:paraId="4639E5E0" w14:textId="77777777" w:rsidR="00450132" w:rsidRDefault="004501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C"/>
    <w:multiLevelType w:val="hybridMultilevel"/>
    <w:tmpl w:val="21CA95D4"/>
    <w:lvl w:ilvl="0" w:tplc="54129434">
      <w:numFmt w:val="bullet"/>
      <w:lvlText w:val=""/>
      <w:lvlJc w:val="left"/>
      <w:pPr>
        <w:ind w:left="273" w:hanging="171"/>
      </w:pPr>
      <w:rPr>
        <w:rFonts w:ascii="Symbol" w:eastAsia="Symbol" w:hAnsi="Symbol" w:cs="Symbol" w:hint="default"/>
        <w:color w:val="414042"/>
        <w:w w:val="99"/>
        <w:sz w:val="20"/>
        <w:szCs w:val="20"/>
      </w:rPr>
    </w:lvl>
    <w:lvl w:ilvl="1" w:tplc="0004FD2E">
      <w:numFmt w:val="bullet"/>
      <w:lvlText w:val="•"/>
      <w:lvlJc w:val="left"/>
      <w:pPr>
        <w:ind w:left="589" w:hanging="171"/>
      </w:pPr>
      <w:rPr>
        <w:rFonts w:hint="default"/>
      </w:rPr>
    </w:lvl>
    <w:lvl w:ilvl="2" w:tplc="55A8675A">
      <w:numFmt w:val="bullet"/>
      <w:lvlText w:val="•"/>
      <w:lvlJc w:val="left"/>
      <w:pPr>
        <w:ind w:left="898" w:hanging="171"/>
      </w:pPr>
      <w:rPr>
        <w:rFonts w:hint="default"/>
      </w:rPr>
    </w:lvl>
    <w:lvl w:ilvl="3" w:tplc="4216C98A">
      <w:numFmt w:val="bullet"/>
      <w:lvlText w:val="•"/>
      <w:lvlJc w:val="left"/>
      <w:pPr>
        <w:ind w:left="1208" w:hanging="171"/>
      </w:pPr>
      <w:rPr>
        <w:rFonts w:hint="default"/>
      </w:rPr>
    </w:lvl>
    <w:lvl w:ilvl="4" w:tplc="48EE28AC">
      <w:numFmt w:val="bullet"/>
      <w:lvlText w:val="•"/>
      <w:lvlJc w:val="left"/>
      <w:pPr>
        <w:ind w:left="1517" w:hanging="171"/>
      </w:pPr>
      <w:rPr>
        <w:rFonts w:hint="default"/>
      </w:rPr>
    </w:lvl>
    <w:lvl w:ilvl="5" w:tplc="AEB031AE">
      <w:numFmt w:val="bullet"/>
      <w:lvlText w:val="•"/>
      <w:lvlJc w:val="left"/>
      <w:pPr>
        <w:ind w:left="1827" w:hanging="171"/>
      </w:pPr>
      <w:rPr>
        <w:rFonts w:hint="default"/>
      </w:rPr>
    </w:lvl>
    <w:lvl w:ilvl="6" w:tplc="67D4A5CA">
      <w:numFmt w:val="bullet"/>
      <w:lvlText w:val="•"/>
      <w:lvlJc w:val="left"/>
      <w:pPr>
        <w:ind w:left="2136" w:hanging="171"/>
      </w:pPr>
      <w:rPr>
        <w:rFonts w:hint="default"/>
      </w:rPr>
    </w:lvl>
    <w:lvl w:ilvl="7" w:tplc="BAC2268A">
      <w:numFmt w:val="bullet"/>
      <w:lvlText w:val="•"/>
      <w:lvlJc w:val="left"/>
      <w:pPr>
        <w:ind w:left="2446" w:hanging="171"/>
      </w:pPr>
      <w:rPr>
        <w:rFonts w:hint="default"/>
      </w:rPr>
    </w:lvl>
    <w:lvl w:ilvl="8" w:tplc="EE386982">
      <w:numFmt w:val="bullet"/>
      <w:lvlText w:val="•"/>
      <w:lvlJc w:val="left"/>
      <w:pPr>
        <w:ind w:left="2755" w:hanging="171"/>
      </w:pPr>
      <w:rPr>
        <w:rFonts w:hint="default"/>
      </w:rPr>
    </w:lvl>
  </w:abstractNum>
  <w:abstractNum w:abstractNumId="1" w15:restartNumberingAfterBreak="0">
    <w:nsid w:val="098E36F3"/>
    <w:multiLevelType w:val="hybridMultilevel"/>
    <w:tmpl w:val="7AD83FBA"/>
    <w:lvl w:ilvl="0" w:tplc="2F06657C">
      <w:numFmt w:val="bullet"/>
      <w:lvlText w:val=""/>
      <w:lvlJc w:val="left"/>
      <w:pPr>
        <w:ind w:left="271" w:hanging="171"/>
      </w:pPr>
      <w:rPr>
        <w:rFonts w:ascii="Symbol" w:eastAsia="Symbol" w:hAnsi="Symbol" w:cs="Symbol" w:hint="default"/>
        <w:color w:val="414042"/>
        <w:w w:val="99"/>
        <w:sz w:val="20"/>
        <w:szCs w:val="20"/>
      </w:rPr>
    </w:lvl>
    <w:lvl w:ilvl="1" w:tplc="D3E82C18">
      <w:numFmt w:val="bullet"/>
      <w:lvlText w:val="•"/>
      <w:lvlJc w:val="left"/>
      <w:pPr>
        <w:ind w:left="588" w:hanging="171"/>
      </w:pPr>
      <w:rPr>
        <w:rFonts w:hint="default"/>
      </w:rPr>
    </w:lvl>
    <w:lvl w:ilvl="2" w:tplc="FBB02BF8">
      <w:numFmt w:val="bullet"/>
      <w:lvlText w:val="•"/>
      <w:lvlJc w:val="left"/>
      <w:pPr>
        <w:ind w:left="896" w:hanging="171"/>
      </w:pPr>
      <w:rPr>
        <w:rFonts w:hint="default"/>
      </w:rPr>
    </w:lvl>
    <w:lvl w:ilvl="3" w:tplc="0E485C20">
      <w:numFmt w:val="bullet"/>
      <w:lvlText w:val="•"/>
      <w:lvlJc w:val="left"/>
      <w:pPr>
        <w:ind w:left="1204" w:hanging="171"/>
      </w:pPr>
      <w:rPr>
        <w:rFonts w:hint="default"/>
      </w:rPr>
    </w:lvl>
    <w:lvl w:ilvl="4" w:tplc="9F24AEBC">
      <w:numFmt w:val="bullet"/>
      <w:lvlText w:val="•"/>
      <w:lvlJc w:val="left"/>
      <w:pPr>
        <w:ind w:left="1512" w:hanging="171"/>
      </w:pPr>
      <w:rPr>
        <w:rFonts w:hint="default"/>
      </w:rPr>
    </w:lvl>
    <w:lvl w:ilvl="5" w:tplc="EF1A789A">
      <w:numFmt w:val="bullet"/>
      <w:lvlText w:val="•"/>
      <w:lvlJc w:val="left"/>
      <w:pPr>
        <w:ind w:left="1820" w:hanging="171"/>
      </w:pPr>
      <w:rPr>
        <w:rFonts w:hint="default"/>
      </w:rPr>
    </w:lvl>
    <w:lvl w:ilvl="6" w:tplc="4E4E7532">
      <w:numFmt w:val="bullet"/>
      <w:lvlText w:val="•"/>
      <w:lvlJc w:val="left"/>
      <w:pPr>
        <w:ind w:left="2128" w:hanging="171"/>
      </w:pPr>
      <w:rPr>
        <w:rFonts w:hint="default"/>
      </w:rPr>
    </w:lvl>
    <w:lvl w:ilvl="7" w:tplc="6C6AAC28">
      <w:numFmt w:val="bullet"/>
      <w:lvlText w:val="•"/>
      <w:lvlJc w:val="left"/>
      <w:pPr>
        <w:ind w:left="2436" w:hanging="171"/>
      </w:pPr>
      <w:rPr>
        <w:rFonts w:hint="default"/>
      </w:rPr>
    </w:lvl>
    <w:lvl w:ilvl="8" w:tplc="0472C71A">
      <w:numFmt w:val="bullet"/>
      <w:lvlText w:val="•"/>
      <w:lvlJc w:val="left"/>
      <w:pPr>
        <w:ind w:left="2744" w:hanging="171"/>
      </w:pPr>
      <w:rPr>
        <w:rFonts w:hint="default"/>
      </w:rPr>
    </w:lvl>
  </w:abstractNum>
  <w:abstractNum w:abstractNumId="2" w15:restartNumberingAfterBreak="0">
    <w:nsid w:val="0F322A6A"/>
    <w:multiLevelType w:val="hybridMultilevel"/>
    <w:tmpl w:val="ABC2DF8A"/>
    <w:lvl w:ilvl="0" w:tplc="4D08B1C4">
      <w:numFmt w:val="bullet"/>
      <w:lvlText w:val=""/>
      <w:lvlJc w:val="left"/>
      <w:pPr>
        <w:ind w:left="271" w:hanging="171"/>
      </w:pPr>
      <w:rPr>
        <w:rFonts w:ascii="Symbol" w:eastAsia="Symbol" w:hAnsi="Symbol" w:cs="Symbol" w:hint="default"/>
        <w:color w:val="414042"/>
        <w:w w:val="99"/>
        <w:sz w:val="20"/>
        <w:szCs w:val="20"/>
      </w:rPr>
    </w:lvl>
    <w:lvl w:ilvl="1" w:tplc="5D0AD826">
      <w:numFmt w:val="bullet"/>
      <w:lvlText w:val="•"/>
      <w:lvlJc w:val="left"/>
      <w:pPr>
        <w:ind w:left="588" w:hanging="171"/>
      </w:pPr>
      <w:rPr>
        <w:rFonts w:hint="default"/>
      </w:rPr>
    </w:lvl>
    <w:lvl w:ilvl="2" w:tplc="ED0EC208">
      <w:numFmt w:val="bullet"/>
      <w:lvlText w:val="•"/>
      <w:lvlJc w:val="left"/>
      <w:pPr>
        <w:ind w:left="896" w:hanging="171"/>
      </w:pPr>
      <w:rPr>
        <w:rFonts w:hint="default"/>
      </w:rPr>
    </w:lvl>
    <w:lvl w:ilvl="3" w:tplc="4F20ED18">
      <w:numFmt w:val="bullet"/>
      <w:lvlText w:val="•"/>
      <w:lvlJc w:val="left"/>
      <w:pPr>
        <w:ind w:left="1204" w:hanging="171"/>
      </w:pPr>
      <w:rPr>
        <w:rFonts w:hint="default"/>
      </w:rPr>
    </w:lvl>
    <w:lvl w:ilvl="4" w:tplc="4B36D544">
      <w:numFmt w:val="bullet"/>
      <w:lvlText w:val="•"/>
      <w:lvlJc w:val="left"/>
      <w:pPr>
        <w:ind w:left="1512" w:hanging="171"/>
      </w:pPr>
      <w:rPr>
        <w:rFonts w:hint="default"/>
      </w:rPr>
    </w:lvl>
    <w:lvl w:ilvl="5" w:tplc="43FC753A">
      <w:numFmt w:val="bullet"/>
      <w:lvlText w:val="•"/>
      <w:lvlJc w:val="left"/>
      <w:pPr>
        <w:ind w:left="1820" w:hanging="171"/>
      </w:pPr>
      <w:rPr>
        <w:rFonts w:hint="default"/>
      </w:rPr>
    </w:lvl>
    <w:lvl w:ilvl="6" w:tplc="B28ACDE4">
      <w:numFmt w:val="bullet"/>
      <w:lvlText w:val="•"/>
      <w:lvlJc w:val="left"/>
      <w:pPr>
        <w:ind w:left="2128" w:hanging="171"/>
      </w:pPr>
      <w:rPr>
        <w:rFonts w:hint="default"/>
      </w:rPr>
    </w:lvl>
    <w:lvl w:ilvl="7" w:tplc="2AF8F8E0">
      <w:numFmt w:val="bullet"/>
      <w:lvlText w:val="•"/>
      <w:lvlJc w:val="left"/>
      <w:pPr>
        <w:ind w:left="2436" w:hanging="171"/>
      </w:pPr>
      <w:rPr>
        <w:rFonts w:hint="default"/>
      </w:rPr>
    </w:lvl>
    <w:lvl w:ilvl="8" w:tplc="4252C466">
      <w:numFmt w:val="bullet"/>
      <w:lvlText w:val="•"/>
      <w:lvlJc w:val="left"/>
      <w:pPr>
        <w:ind w:left="2744" w:hanging="171"/>
      </w:pPr>
      <w:rPr>
        <w:rFonts w:hint="default"/>
      </w:rPr>
    </w:lvl>
  </w:abstractNum>
  <w:abstractNum w:abstractNumId="3" w15:restartNumberingAfterBreak="0">
    <w:nsid w:val="1CBC12EB"/>
    <w:multiLevelType w:val="hybridMultilevel"/>
    <w:tmpl w:val="D92AB786"/>
    <w:lvl w:ilvl="0" w:tplc="114E2D32">
      <w:numFmt w:val="bullet"/>
      <w:lvlText w:val="•"/>
      <w:lvlJc w:val="left"/>
      <w:pPr>
        <w:ind w:left="100" w:hanging="130"/>
      </w:pPr>
      <w:rPr>
        <w:rFonts w:ascii="Arial" w:eastAsia="Arial" w:hAnsi="Arial" w:cs="Arial" w:hint="default"/>
        <w:i/>
        <w:color w:val="414042"/>
        <w:w w:val="99"/>
        <w:sz w:val="20"/>
        <w:szCs w:val="20"/>
      </w:rPr>
    </w:lvl>
    <w:lvl w:ilvl="1" w:tplc="27182408">
      <w:numFmt w:val="bullet"/>
      <w:lvlText w:val="•"/>
      <w:lvlJc w:val="left"/>
      <w:pPr>
        <w:ind w:left="428" w:hanging="130"/>
      </w:pPr>
      <w:rPr>
        <w:rFonts w:hint="default"/>
      </w:rPr>
    </w:lvl>
    <w:lvl w:ilvl="2" w:tplc="B8485322">
      <w:numFmt w:val="bullet"/>
      <w:lvlText w:val="•"/>
      <w:lvlJc w:val="left"/>
      <w:pPr>
        <w:ind w:left="757" w:hanging="130"/>
      </w:pPr>
      <w:rPr>
        <w:rFonts w:hint="default"/>
      </w:rPr>
    </w:lvl>
    <w:lvl w:ilvl="3" w:tplc="ACDAD338">
      <w:numFmt w:val="bullet"/>
      <w:lvlText w:val="•"/>
      <w:lvlJc w:val="left"/>
      <w:pPr>
        <w:ind w:left="1086" w:hanging="130"/>
      </w:pPr>
      <w:rPr>
        <w:rFonts w:hint="default"/>
      </w:rPr>
    </w:lvl>
    <w:lvl w:ilvl="4" w:tplc="C21E7592">
      <w:numFmt w:val="bullet"/>
      <w:lvlText w:val="•"/>
      <w:lvlJc w:val="left"/>
      <w:pPr>
        <w:ind w:left="1414" w:hanging="130"/>
      </w:pPr>
      <w:rPr>
        <w:rFonts w:hint="default"/>
      </w:rPr>
    </w:lvl>
    <w:lvl w:ilvl="5" w:tplc="02328FBE">
      <w:numFmt w:val="bullet"/>
      <w:lvlText w:val="•"/>
      <w:lvlJc w:val="left"/>
      <w:pPr>
        <w:ind w:left="1743" w:hanging="130"/>
      </w:pPr>
      <w:rPr>
        <w:rFonts w:hint="default"/>
      </w:rPr>
    </w:lvl>
    <w:lvl w:ilvl="6" w:tplc="D99CD350">
      <w:numFmt w:val="bullet"/>
      <w:lvlText w:val="•"/>
      <w:lvlJc w:val="left"/>
      <w:pPr>
        <w:ind w:left="2072" w:hanging="130"/>
      </w:pPr>
      <w:rPr>
        <w:rFonts w:hint="default"/>
      </w:rPr>
    </w:lvl>
    <w:lvl w:ilvl="7" w:tplc="3EA261DA">
      <w:numFmt w:val="bullet"/>
      <w:lvlText w:val="•"/>
      <w:lvlJc w:val="left"/>
      <w:pPr>
        <w:ind w:left="2400" w:hanging="130"/>
      </w:pPr>
      <w:rPr>
        <w:rFonts w:hint="default"/>
      </w:rPr>
    </w:lvl>
    <w:lvl w:ilvl="8" w:tplc="78B0576A">
      <w:numFmt w:val="bullet"/>
      <w:lvlText w:val="•"/>
      <w:lvlJc w:val="left"/>
      <w:pPr>
        <w:ind w:left="2729" w:hanging="130"/>
      </w:pPr>
      <w:rPr>
        <w:rFonts w:hint="default"/>
      </w:rPr>
    </w:lvl>
  </w:abstractNum>
  <w:abstractNum w:abstractNumId="4" w15:restartNumberingAfterBreak="0">
    <w:nsid w:val="26E43847"/>
    <w:multiLevelType w:val="hybridMultilevel"/>
    <w:tmpl w:val="583A3224"/>
    <w:lvl w:ilvl="0" w:tplc="F16EB5BE">
      <w:numFmt w:val="bullet"/>
      <w:lvlText w:val=""/>
      <w:lvlJc w:val="left"/>
      <w:pPr>
        <w:ind w:left="273" w:hanging="171"/>
      </w:pPr>
      <w:rPr>
        <w:rFonts w:ascii="Symbol" w:eastAsia="Symbol" w:hAnsi="Symbol" w:cs="Symbol" w:hint="default"/>
        <w:color w:val="414042"/>
        <w:w w:val="99"/>
        <w:sz w:val="20"/>
        <w:szCs w:val="20"/>
      </w:rPr>
    </w:lvl>
    <w:lvl w:ilvl="1" w:tplc="E58A6BB0">
      <w:numFmt w:val="bullet"/>
      <w:lvlText w:val="•"/>
      <w:lvlJc w:val="left"/>
      <w:pPr>
        <w:ind w:left="589" w:hanging="171"/>
      </w:pPr>
      <w:rPr>
        <w:rFonts w:hint="default"/>
      </w:rPr>
    </w:lvl>
    <w:lvl w:ilvl="2" w:tplc="BCB86284">
      <w:numFmt w:val="bullet"/>
      <w:lvlText w:val="•"/>
      <w:lvlJc w:val="left"/>
      <w:pPr>
        <w:ind w:left="898" w:hanging="171"/>
      </w:pPr>
      <w:rPr>
        <w:rFonts w:hint="default"/>
      </w:rPr>
    </w:lvl>
    <w:lvl w:ilvl="3" w:tplc="DA161B44">
      <w:numFmt w:val="bullet"/>
      <w:lvlText w:val="•"/>
      <w:lvlJc w:val="left"/>
      <w:pPr>
        <w:ind w:left="1208" w:hanging="171"/>
      </w:pPr>
      <w:rPr>
        <w:rFonts w:hint="default"/>
      </w:rPr>
    </w:lvl>
    <w:lvl w:ilvl="4" w:tplc="7D1C1586">
      <w:numFmt w:val="bullet"/>
      <w:lvlText w:val="•"/>
      <w:lvlJc w:val="left"/>
      <w:pPr>
        <w:ind w:left="1517" w:hanging="171"/>
      </w:pPr>
      <w:rPr>
        <w:rFonts w:hint="default"/>
      </w:rPr>
    </w:lvl>
    <w:lvl w:ilvl="5" w:tplc="0BDEB10E">
      <w:numFmt w:val="bullet"/>
      <w:lvlText w:val="•"/>
      <w:lvlJc w:val="left"/>
      <w:pPr>
        <w:ind w:left="1827" w:hanging="171"/>
      </w:pPr>
      <w:rPr>
        <w:rFonts w:hint="default"/>
      </w:rPr>
    </w:lvl>
    <w:lvl w:ilvl="6" w:tplc="E584A376">
      <w:numFmt w:val="bullet"/>
      <w:lvlText w:val="•"/>
      <w:lvlJc w:val="left"/>
      <w:pPr>
        <w:ind w:left="2136" w:hanging="171"/>
      </w:pPr>
      <w:rPr>
        <w:rFonts w:hint="default"/>
      </w:rPr>
    </w:lvl>
    <w:lvl w:ilvl="7" w:tplc="59822E84">
      <w:numFmt w:val="bullet"/>
      <w:lvlText w:val="•"/>
      <w:lvlJc w:val="left"/>
      <w:pPr>
        <w:ind w:left="2446" w:hanging="171"/>
      </w:pPr>
      <w:rPr>
        <w:rFonts w:hint="default"/>
      </w:rPr>
    </w:lvl>
    <w:lvl w:ilvl="8" w:tplc="DDC2F3C0">
      <w:numFmt w:val="bullet"/>
      <w:lvlText w:val="•"/>
      <w:lvlJc w:val="left"/>
      <w:pPr>
        <w:ind w:left="2755" w:hanging="171"/>
      </w:pPr>
      <w:rPr>
        <w:rFonts w:hint="default"/>
      </w:rPr>
    </w:lvl>
  </w:abstractNum>
  <w:abstractNum w:abstractNumId="5" w15:restartNumberingAfterBreak="0">
    <w:nsid w:val="295F6E3D"/>
    <w:multiLevelType w:val="hybridMultilevel"/>
    <w:tmpl w:val="BC685DC6"/>
    <w:lvl w:ilvl="0" w:tplc="06CAACE6">
      <w:numFmt w:val="bullet"/>
      <w:lvlText w:val=""/>
      <w:lvlJc w:val="left"/>
      <w:pPr>
        <w:ind w:left="271" w:hanging="171"/>
      </w:pPr>
      <w:rPr>
        <w:rFonts w:ascii="Symbol" w:eastAsia="Symbol" w:hAnsi="Symbol" w:cs="Symbol" w:hint="default"/>
        <w:color w:val="414042"/>
        <w:w w:val="99"/>
        <w:sz w:val="20"/>
        <w:szCs w:val="20"/>
      </w:rPr>
    </w:lvl>
    <w:lvl w:ilvl="1" w:tplc="A41690BC">
      <w:numFmt w:val="bullet"/>
      <w:lvlText w:val="•"/>
      <w:lvlJc w:val="left"/>
      <w:pPr>
        <w:ind w:left="594" w:hanging="171"/>
      </w:pPr>
      <w:rPr>
        <w:rFonts w:hint="default"/>
      </w:rPr>
    </w:lvl>
    <w:lvl w:ilvl="2" w:tplc="1E4A4708">
      <w:numFmt w:val="bullet"/>
      <w:lvlText w:val="•"/>
      <w:lvlJc w:val="left"/>
      <w:pPr>
        <w:ind w:left="908" w:hanging="171"/>
      </w:pPr>
      <w:rPr>
        <w:rFonts w:hint="default"/>
      </w:rPr>
    </w:lvl>
    <w:lvl w:ilvl="3" w:tplc="5D8C5BBA">
      <w:numFmt w:val="bullet"/>
      <w:lvlText w:val="•"/>
      <w:lvlJc w:val="left"/>
      <w:pPr>
        <w:ind w:left="1222" w:hanging="171"/>
      </w:pPr>
      <w:rPr>
        <w:rFonts w:hint="default"/>
      </w:rPr>
    </w:lvl>
    <w:lvl w:ilvl="4" w:tplc="45009620">
      <w:numFmt w:val="bullet"/>
      <w:lvlText w:val="•"/>
      <w:lvlJc w:val="left"/>
      <w:pPr>
        <w:ind w:left="1537" w:hanging="171"/>
      </w:pPr>
      <w:rPr>
        <w:rFonts w:hint="default"/>
      </w:rPr>
    </w:lvl>
    <w:lvl w:ilvl="5" w:tplc="F5FA21C4">
      <w:numFmt w:val="bullet"/>
      <w:lvlText w:val="•"/>
      <w:lvlJc w:val="left"/>
      <w:pPr>
        <w:ind w:left="1851" w:hanging="171"/>
      </w:pPr>
      <w:rPr>
        <w:rFonts w:hint="default"/>
      </w:rPr>
    </w:lvl>
    <w:lvl w:ilvl="6" w:tplc="DC764E80">
      <w:numFmt w:val="bullet"/>
      <w:lvlText w:val="•"/>
      <w:lvlJc w:val="left"/>
      <w:pPr>
        <w:ind w:left="2165" w:hanging="171"/>
      </w:pPr>
      <w:rPr>
        <w:rFonts w:hint="default"/>
      </w:rPr>
    </w:lvl>
    <w:lvl w:ilvl="7" w:tplc="FEFA7208">
      <w:numFmt w:val="bullet"/>
      <w:lvlText w:val="•"/>
      <w:lvlJc w:val="left"/>
      <w:pPr>
        <w:ind w:left="2479" w:hanging="171"/>
      </w:pPr>
      <w:rPr>
        <w:rFonts w:hint="default"/>
      </w:rPr>
    </w:lvl>
    <w:lvl w:ilvl="8" w:tplc="13A2A474">
      <w:numFmt w:val="bullet"/>
      <w:lvlText w:val="•"/>
      <w:lvlJc w:val="left"/>
      <w:pPr>
        <w:ind w:left="2794" w:hanging="171"/>
      </w:pPr>
      <w:rPr>
        <w:rFonts w:hint="default"/>
      </w:rPr>
    </w:lvl>
  </w:abstractNum>
  <w:abstractNum w:abstractNumId="6" w15:restartNumberingAfterBreak="0">
    <w:nsid w:val="31927E0E"/>
    <w:multiLevelType w:val="hybridMultilevel"/>
    <w:tmpl w:val="7A709004"/>
    <w:lvl w:ilvl="0" w:tplc="832A8324">
      <w:numFmt w:val="bullet"/>
      <w:lvlText w:val=""/>
      <w:lvlJc w:val="left"/>
      <w:pPr>
        <w:ind w:left="703" w:hanging="360"/>
      </w:pPr>
      <w:rPr>
        <w:rFonts w:ascii="Symbol" w:eastAsia="Symbol" w:hAnsi="Symbol" w:cs="Symbol" w:hint="default"/>
        <w:color w:val="414042"/>
        <w:w w:val="99"/>
        <w:sz w:val="20"/>
        <w:szCs w:val="20"/>
      </w:rPr>
    </w:lvl>
    <w:lvl w:ilvl="1" w:tplc="76DEC532">
      <w:numFmt w:val="bullet"/>
      <w:lvlText w:val="•"/>
      <w:lvlJc w:val="left"/>
      <w:pPr>
        <w:ind w:left="1465" w:hanging="360"/>
      </w:pPr>
      <w:rPr>
        <w:rFonts w:hint="default"/>
      </w:rPr>
    </w:lvl>
    <w:lvl w:ilvl="2" w:tplc="9974879C">
      <w:numFmt w:val="bullet"/>
      <w:lvlText w:val="•"/>
      <w:lvlJc w:val="left"/>
      <w:pPr>
        <w:ind w:left="2230" w:hanging="360"/>
      </w:pPr>
      <w:rPr>
        <w:rFonts w:hint="default"/>
      </w:rPr>
    </w:lvl>
    <w:lvl w:ilvl="3" w:tplc="E53CC55C">
      <w:numFmt w:val="bullet"/>
      <w:lvlText w:val="•"/>
      <w:lvlJc w:val="left"/>
      <w:pPr>
        <w:ind w:left="2996" w:hanging="360"/>
      </w:pPr>
      <w:rPr>
        <w:rFonts w:hint="default"/>
      </w:rPr>
    </w:lvl>
    <w:lvl w:ilvl="4" w:tplc="D1987344">
      <w:numFmt w:val="bullet"/>
      <w:lvlText w:val="•"/>
      <w:lvlJc w:val="left"/>
      <w:pPr>
        <w:ind w:left="3761" w:hanging="360"/>
      </w:pPr>
      <w:rPr>
        <w:rFonts w:hint="default"/>
      </w:rPr>
    </w:lvl>
    <w:lvl w:ilvl="5" w:tplc="64D25146">
      <w:numFmt w:val="bullet"/>
      <w:lvlText w:val="•"/>
      <w:lvlJc w:val="left"/>
      <w:pPr>
        <w:ind w:left="4526" w:hanging="360"/>
      </w:pPr>
      <w:rPr>
        <w:rFonts w:hint="default"/>
      </w:rPr>
    </w:lvl>
    <w:lvl w:ilvl="6" w:tplc="772AEF50">
      <w:numFmt w:val="bullet"/>
      <w:lvlText w:val="•"/>
      <w:lvlJc w:val="left"/>
      <w:pPr>
        <w:ind w:left="5292" w:hanging="360"/>
      </w:pPr>
      <w:rPr>
        <w:rFonts w:hint="default"/>
      </w:rPr>
    </w:lvl>
    <w:lvl w:ilvl="7" w:tplc="71E870AE">
      <w:numFmt w:val="bullet"/>
      <w:lvlText w:val="•"/>
      <w:lvlJc w:val="left"/>
      <w:pPr>
        <w:ind w:left="6057" w:hanging="360"/>
      </w:pPr>
      <w:rPr>
        <w:rFonts w:hint="default"/>
      </w:rPr>
    </w:lvl>
    <w:lvl w:ilvl="8" w:tplc="5C802A1A">
      <w:numFmt w:val="bullet"/>
      <w:lvlText w:val="•"/>
      <w:lvlJc w:val="left"/>
      <w:pPr>
        <w:ind w:left="6822" w:hanging="360"/>
      </w:pPr>
      <w:rPr>
        <w:rFonts w:hint="default"/>
      </w:rPr>
    </w:lvl>
  </w:abstractNum>
  <w:abstractNum w:abstractNumId="7" w15:restartNumberingAfterBreak="0">
    <w:nsid w:val="35F244A1"/>
    <w:multiLevelType w:val="hybridMultilevel"/>
    <w:tmpl w:val="0A1E967C"/>
    <w:lvl w:ilvl="0" w:tplc="A366178E">
      <w:numFmt w:val="bullet"/>
      <w:lvlText w:val="•"/>
      <w:lvlJc w:val="left"/>
      <w:pPr>
        <w:ind w:left="100" w:hanging="127"/>
      </w:pPr>
      <w:rPr>
        <w:rFonts w:ascii="Arial" w:eastAsia="Arial" w:hAnsi="Arial" w:cs="Arial" w:hint="default"/>
        <w:i/>
        <w:color w:val="414042"/>
        <w:w w:val="99"/>
        <w:sz w:val="20"/>
        <w:szCs w:val="20"/>
      </w:rPr>
    </w:lvl>
    <w:lvl w:ilvl="1" w:tplc="23667556">
      <w:numFmt w:val="bullet"/>
      <w:lvlText w:val="•"/>
      <w:lvlJc w:val="left"/>
      <w:pPr>
        <w:ind w:left="428" w:hanging="127"/>
      </w:pPr>
      <w:rPr>
        <w:rFonts w:hint="default"/>
      </w:rPr>
    </w:lvl>
    <w:lvl w:ilvl="2" w:tplc="C0923752">
      <w:numFmt w:val="bullet"/>
      <w:lvlText w:val="•"/>
      <w:lvlJc w:val="left"/>
      <w:pPr>
        <w:ind w:left="757" w:hanging="127"/>
      </w:pPr>
      <w:rPr>
        <w:rFonts w:hint="default"/>
      </w:rPr>
    </w:lvl>
    <w:lvl w:ilvl="3" w:tplc="C03EC2FC">
      <w:numFmt w:val="bullet"/>
      <w:lvlText w:val="•"/>
      <w:lvlJc w:val="left"/>
      <w:pPr>
        <w:ind w:left="1086" w:hanging="127"/>
      </w:pPr>
      <w:rPr>
        <w:rFonts w:hint="default"/>
      </w:rPr>
    </w:lvl>
    <w:lvl w:ilvl="4" w:tplc="E83E2164">
      <w:numFmt w:val="bullet"/>
      <w:lvlText w:val="•"/>
      <w:lvlJc w:val="left"/>
      <w:pPr>
        <w:ind w:left="1414" w:hanging="127"/>
      </w:pPr>
      <w:rPr>
        <w:rFonts w:hint="default"/>
      </w:rPr>
    </w:lvl>
    <w:lvl w:ilvl="5" w:tplc="84BA47D4">
      <w:numFmt w:val="bullet"/>
      <w:lvlText w:val="•"/>
      <w:lvlJc w:val="left"/>
      <w:pPr>
        <w:ind w:left="1743" w:hanging="127"/>
      </w:pPr>
      <w:rPr>
        <w:rFonts w:hint="default"/>
      </w:rPr>
    </w:lvl>
    <w:lvl w:ilvl="6" w:tplc="03508ACA">
      <w:numFmt w:val="bullet"/>
      <w:lvlText w:val="•"/>
      <w:lvlJc w:val="left"/>
      <w:pPr>
        <w:ind w:left="2072" w:hanging="127"/>
      </w:pPr>
      <w:rPr>
        <w:rFonts w:hint="default"/>
      </w:rPr>
    </w:lvl>
    <w:lvl w:ilvl="7" w:tplc="F89888C6">
      <w:numFmt w:val="bullet"/>
      <w:lvlText w:val="•"/>
      <w:lvlJc w:val="left"/>
      <w:pPr>
        <w:ind w:left="2400" w:hanging="127"/>
      </w:pPr>
      <w:rPr>
        <w:rFonts w:hint="default"/>
      </w:rPr>
    </w:lvl>
    <w:lvl w:ilvl="8" w:tplc="96FA811A">
      <w:numFmt w:val="bullet"/>
      <w:lvlText w:val="•"/>
      <w:lvlJc w:val="left"/>
      <w:pPr>
        <w:ind w:left="2729" w:hanging="127"/>
      </w:pPr>
      <w:rPr>
        <w:rFonts w:hint="default"/>
      </w:rPr>
    </w:lvl>
  </w:abstractNum>
  <w:abstractNum w:abstractNumId="8" w15:restartNumberingAfterBreak="0">
    <w:nsid w:val="38A13E30"/>
    <w:multiLevelType w:val="hybridMultilevel"/>
    <w:tmpl w:val="E24C224C"/>
    <w:lvl w:ilvl="0" w:tplc="1CFA06A2">
      <w:numFmt w:val="bullet"/>
      <w:lvlText w:val=""/>
      <w:lvlJc w:val="left"/>
      <w:pPr>
        <w:ind w:left="273" w:hanging="171"/>
      </w:pPr>
      <w:rPr>
        <w:rFonts w:ascii="Symbol" w:eastAsia="Symbol" w:hAnsi="Symbol" w:cs="Symbol" w:hint="default"/>
        <w:color w:val="414042"/>
        <w:w w:val="99"/>
        <w:sz w:val="20"/>
        <w:szCs w:val="20"/>
      </w:rPr>
    </w:lvl>
    <w:lvl w:ilvl="1" w:tplc="C7E40EC2">
      <w:numFmt w:val="bullet"/>
      <w:lvlText w:val="•"/>
      <w:lvlJc w:val="left"/>
      <w:pPr>
        <w:ind w:left="589" w:hanging="171"/>
      </w:pPr>
      <w:rPr>
        <w:rFonts w:hint="default"/>
      </w:rPr>
    </w:lvl>
    <w:lvl w:ilvl="2" w:tplc="89003724">
      <w:numFmt w:val="bullet"/>
      <w:lvlText w:val="•"/>
      <w:lvlJc w:val="left"/>
      <w:pPr>
        <w:ind w:left="898" w:hanging="171"/>
      </w:pPr>
      <w:rPr>
        <w:rFonts w:hint="default"/>
      </w:rPr>
    </w:lvl>
    <w:lvl w:ilvl="3" w:tplc="CE62FAF2">
      <w:numFmt w:val="bullet"/>
      <w:lvlText w:val="•"/>
      <w:lvlJc w:val="left"/>
      <w:pPr>
        <w:ind w:left="1208" w:hanging="171"/>
      </w:pPr>
      <w:rPr>
        <w:rFonts w:hint="default"/>
      </w:rPr>
    </w:lvl>
    <w:lvl w:ilvl="4" w:tplc="D2A21F5E">
      <w:numFmt w:val="bullet"/>
      <w:lvlText w:val="•"/>
      <w:lvlJc w:val="left"/>
      <w:pPr>
        <w:ind w:left="1517" w:hanging="171"/>
      </w:pPr>
      <w:rPr>
        <w:rFonts w:hint="default"/>
      </w:rPr>
    </w:lvl>
    <w:lvl w:ilvl="5" w:tplc="98C67E7E">
      <w:numFmt w:val="bullet"/>
      <w:lvlText w:val="•"/>
      <w:lvlJc w:val="left"/>
      <w:pPr>
        <w:ind w:left="1827" w:hanging="171"/>
      </w:pPr>
      <w:rPr>
        <w:rFonts w:hint="default"/>
      </w:rPr>
    </w:lvl>
    <w:lvl w:ilvl="6" w:tplc="29CAB36E">
      <w:numFmt w:val="bullet"/>
      <w:lvlText w:val="•"/>
      <w:lvlJc w:val="left"/>
      <w:pPr>
        <w:ind w:left="2136" w:hanging="171"/>
      </w:pPr>
      <w:rPr>
        <w:rFonts w:hint="default"/>
      </w:rPr>
    </w:lvl>
    <w:lvl w:ilvl="7" w:tplc="35C2A972">
      <w:numFmt w:val="bullet"/>
      <w:lvlText w:val="•"/>
      <w:lvlJc w:val="left"/>
      <w:pPr>
        <w:ind w:left="2446" w:hanging="171"/>
      </w:pPr>
      <w:rPr>
        <w:rFonts w:hint="default"/>
      </w:rPr>
    </w:lvl>
    <w:lvl w:ilvl="8" w:tplc="1CA8E326">
      <w:numFmt w:val="bullet"/>
      <w:lvlText w:val="•"/>
      <w:lvlJc w:val="left"/>
      <w:pPr>
        <w:ind w:left="2755" w:hanging="171"/>
      </w:pPr>
      <w:rPr>
        <w:rFonts w:hint="default"/>
      </w:rPr>
    </w:lvl>
  </w:abstractNum>
  <w:abstractNum w:abstractNumId="9" w15:restartNumberingAfterBreak="0">
    <w:nsid w:val="38B666C1"/>
    <w:multiLevelType w:val="hybridMultilevel"/>
    <w:tmpl w:val="88500EDE"/>
    <w:lvl w:ilvl="0" w:tplc="CD12CC4A">
      <w:numFmt w:val="bullet"/>
      <w:lvlText w:val=""/>
      <w:lvlJc w:val="left"/>
      <w:pPr>
        <w:ind w:left="273" w:hanging="171"/>
      </w:pPr>
      <w:rPr>
        <w:rFonts w:ascii="Symbol" w:eastAsia="Symbol" w:hAnsi="Symbol" w:cs="Symbol" w:hint="default"/>
        <w:color w:val="414042"/>
        <w:w w:val="99"/>
        <w:sz w:val="20"/>
        <w:szCs w:val="20"/>
      </w:rPr>
    </w:lvl>
    <w:lvl w:ilvl="1" w:tplc="B9D4850C">
      <w:numFmt w:val="bullet"/>
      <w:lvlText w:val="•"/>
      <w:lvlJc w:val="left"/>
      <w:pPr>
        <w:ind w:left="589" w:hanging="171"/>
      </w:pPr>
      <w:rPr>
        <w:rFonts w:hint="default"/>
      </w:rPr>
    </w:lvl>
    <w:lvl w:ilvl="2" w:tplc="A80EA6F2">
      <w:numFmt w:val="bullet"/>
      <w:lvlText w:val="•"/>
      <w:lvlJc w:val="left"/>
      <w:pPr>
        <w:ind w:left="898" w:hanging="171"/>
      </w:pPr>
      <w:rPr>
        <w:rFonts w:hint="default"/>
      </w:rPr>
    </w:lvl>
    <w:lvl w:ilvl="3" w:tplc="3A6CAF2E">
      <w:numFmt w:val="bullet"/>
      <w:lvlText w:val="•"/>
      <w:lvlJc w:val="left"/>
      <w:pPr>
        <w:ind w:left="1208" w:hanging="171"/>
      </w:pPr>
      <w:rPr>
        <w:rFonts w:hint="default"/>
      </w:rPr>
    </w:lvl>
    <w:lvl w:ilvl="4" w:tplc="17C43868">
      <w:numFmt w:val="bullet"/>
      <w:lvlText w:val="•"/>
      <w:lvlJc w:val="left"/>
      <w:pPr>
        <w:ind w:left="1517" w:hanging="171"/>
      </w:pPr>
      <w:rPr>
        <w:rFonts w:hint="default"/>
      </w:rPr>
    </w:lvl>
    <w:lvl w:ilvl="5" w:tplc="3A50806C">
      <w:numFmt w:val="bullet"/>
      <w:lvlText w:val="•"/>
      <w:lvlJc w:val="left"/>
      <w:pPr>
        <w:ind w:left="1827" w:hanging="171"/>
      </w:pPr>
      <w:rPr>
        <w:rFonts w:hint="default"/>
      </w:rPr>
    </w:lvl>
    <w:lvl w:ilvl="6" w:tplc="2E00335A">
      <w:numFmt w:val="bullet"/>
      <w:lvlText w:val="•"/>
      <w:lvlJc w:val="left"/>
      <w:pPr>
        <w:ind w:left="2136" w:hanging="171"/>
      </w:pPr>
      <w:rPr>
        <w:rFonts w:hint="default"/>
      </w:rPr>
    </w:lvl>
    <w:lvl w:ilvl="7" w:tplc="4F18A2EA">
      <w:numFmt w:val="bullet"/>
      <w:lvlText w:val="•"/>
      <w:lvlJc w:val="left"/>
      <w:pPr>
        <w:ind w:left="2446" w:hanging="171"/>
      </w:pPr>
      <w:rPr>
        <w:rFonts w:hint="default"/>
      </w:rPr>
    </w:lvl>
    <w:lvl w:ilvl="8" w:tplc="853A91E2">
      <w:numFmt w:val="bullet"/>
      <w:lvlText w:val="•"/>
      <w:lvlJc w:val="left"/>
      <w:pPr>
        <w:ind w:left="2755" w:hanging="171"/>
      </w:pPr>
      <w:rPr>
        <w:rFonts w:hint="default"/>
      </w:rPr>
    </w:lvl>
  </w:abstractNum>
  <w:abstractNum w:abstractNumId="10" w15:restartNumberingAfterBreak="0">
    <w:nsid w:val="3FDE73BF"/>
    <w:multiLevelType w:val="hybridMultilevel"/>
    <w:tmpl w:val="922E7E54"/>
    <w:lvl w:ilvl="0" w:tplc="EC2A9520">
      <w:numFmt w:val="bullet"/>
      <w:lvlText w:val=""/>
      <w:lvlJc w:val="left"/>
      <w:pPr>
        <w:ind w:left="271" w:hanging="171"/>
      </w:pPr>
      <w:rPr>
        <w:rFonts w:ascii="Symbol" w:eastAsia="Symbol" w:hAnsi="Symbol" w:cs="Symbol" w:hint="default"/>
        <w:color w:val="414042"/>
        <w:w w:val="99"/>
        <w:sz w:val="20"/>
        <w:szCs w:val="20"/>
      </w:rPr>
    </w:lvl>
    <w:lvl w:ilvl="1" w:tplc="682A93BE">
      <w:numFmt w:val="bullet"/>
      <w:lvlText w:val="•"/>
      <w:lvlJc w:val="left"/>
      <w:pPr>
        <w:ind w:left="584" w:hanging="171"/>
      </w:pPr>
      <w:rPr>
        <w:rFonts w:hint="default"/>
      </w:rPr>
    </w:lvl>
    <w:lvl w:ilvl="2" w:tplc="8C82BD24">
      <w:numFmt w:val="bullet"/>
      <w:lvlText w:val="•"/>
      <w:lvlJc w:val="left"/>
      <w:pPr>
        <w:ind w:left="889" w:hanging="171"/>
      </w:pPr>
      <w:rPr>
        <w:rFonts w:hint="default"/>
      </w:rPr>
    </w:lvl>
    <w:lvl w:ilvl="3" w:tplc="B99072F0">
      <w:numFmt w:val="bullet"/>
      <w:lvlText w:val="•"/>
      <w:lvlJc w:val="left"/>
      <w:pPr>
        <w:ind w:left="1194" w:hanging="171"/>
      </w:pPr>
      <w:rPr>
        <w:rFonts w:hint="default"/>
      </w:rPr>
    </w:lvl>
    <w:lvl w:ilvl="4" w:tplc="CBCAAEA2">
      <w:numFmt w:val="bullet"/>
      <w:lvlText w:val="•"/>
      <w:lvlJc w:val="left"/>
      <w:pPr>
        <w:ind w:left="1499" w:hanging="171"/>
      </w:pPr>
      <w:rPr>
        <w:rFonts w:hint="default"/>
      </w:rPr>
    </w:lvl>
    <w:lvl w:ilvl="5" w:tplc="F134D806">
      <w:numFmt w:val="bullet"/>
      <w:lvlText w:val="•"/>
      <w:lvlJc w:val="left"/>
      <w:pPr>
        <w:ind w:left="1804" w:hanging="171"/>
      </w:pPr>
      <w:rPr>
        <w:rFonts w:hint="default"/>
      </w:rPr>
    </w:lvl>
    <w:lvl w:ilvl="6" w:tplc="04CEA988">
      <w:numFmt w:val="bullet"/>
      <w:lvlText w:val="•"/>
      <w:lvlJc w:val="left"/>
      <w:pPr>
        <w:ind w:left="2109" w:hanging="171"/>
      </w:pPr>
      <w:rPr>
        <w:rFonts w:hint="default"/>
      </w:rPr>
    </w:lvl>
    <w:lvl w:ilvl="7" w:tplc="658E7386">
      <w:numFmt w:val="bullet"/>
      <w:lvlText w:val="•"/>
      <w:lvlJc w:val="left"/>
      <w:pPr>
        <w:ind w:left="2414" w:hanging="171"/>
      </w:pPr>
      <w:rPr>
        <w:rFonts w:hint="default"/>
      </w:rPr>
    </w:lvl>
    <w:lvl w:ilvl="8" w:tplc="3BAEF5B8">
      <w:numFmt w:val="bullet"/>
      <w:lvlText w:val="•"/>
      <w:lvlJc w:val="left"/>
      <w:pPr>
        <w:ind w:left="2719" w:hanging="171"/>
      </w:pPr>
      <w:rPr>
        <w:rFonts w:hint="default"/>
      </w:rPr>
    </w:lvl>
  </w:abstractNum>
  <w:abstractNum w:abstractNumId="11" w15:restartNumberingAfterBreak="0">
    <w:nsid w:val="40B348E9"/>
    <w:multiLevelType w:val="hybridMultilevel"/>
    <w:tmpl w:val="8A00AAC2"/>
    <w:lvl w:ilvl="0" w:tplc="54A250DA">
      <w:numFmt w:val="bullet"/>
      <w:lvlText w:val=""/>
      <w:lvlJc w:val="left"/>
      <w:pPr>
        <w:ind w:left="271" w:hanging="171"/>
      </w:pPr>
      <w:rPr>
        <w:rFonts w:ascii="Symbol" w:eastAsia="Symbol" w:hAnsi="Symbol" w:cs="Symbol" w:hint="default"/>
        <w:color w:val="414042"/>
        <w:w w:val="99"/>
        <w:sz w:val="20"/>
        <w:szCs w:val="20"/>
      </w:rPr>
    </w:lvl>
    <w:lvl w:ilvl="1" w:tplc="0C9AAF36">
      <w:numFmt w:val="bullet"/>
      <w:lvlText w:val="•"/>
      <w:lvlJc w:val="left"/>
      <w:pPr>
        <w:ind w:left="588" w:hanging="171"/>
      </w:pPr>
      <w:rPr>
        <w:rFonts w:hint="default"/>
      </w:rPr>
    </w:lvl>
    <w:lvl w:ilvl="2" w:tplc="31807120">
      <w:numFmt w:val="bullet"/>
      <w:lvlText w:val="•"/>
      <w:lvlJc w:val="left"/>
      <w:pPr>
        <w:ind w:left="896" w:hanging="171"/>
      </w:pPr>
      <w:rPr>
        <w:rFonts w:hint="default"/>
      </w:rPr>
    </w:lvl>
    <w:lvl w:ilvl="3" w:tplc="665A0994">
      <w:numFmt w:val="bullet"/>
      <w:lvlText w:val="•"/>
      <w:lvlJc w:val="left"/>
      <w:pPr>
        <w:ind w:left="1204" w:hanging="171"/>
      </w:pPr>
      <w:rPr>
        <w:rFonts w:hint="default"/>
      </w:rPr>
    </w:lvl>
    <w:lvl w:ilvl="4" w:tplc="DF7E7212">
      <w:numFmt w:val="bullet"/>
      <w:lvlText w:val="•"/>
      <w:lvlJc w:val="left"/>
      <w:pPr>
        <w:ind w:left="1512" w:hanging="171"/>
      </w:pPr>
      <w:rPr>
        <w:rFonts w:hint="default"/>
      </w:rPr>
    </w:lvl>
    <w:lvl w:ilvl="5" w:tplc="8B90B2C8">
      <w:numFmt w:val="bullet"/>
      <w:lvlText w:val="•"/>
      <w:lvlJc w:val="left"/>
      <w:pPr>
        <w:ind w:left="1820" w:hanging="171"/>
      </w:pPr>
      <w:rPr>
        <w:rFonts w:hint="default"/>
      </w:rPr>
    </w:lvl>
    <w:lvl w:ilvl="6" w:tplc="569E6722">
      <w:numFmt w:val="bullet"/>
      <w:lvlText w:val="•"/>
      <w:lvlJc w:val="left"/>
      <w:pPr>
        <w:ind w:left="2128" w:hanging="171"/>
      </w:pPr>
      <w:rPr>
        <w:rFonts w:hint="default"/>
      </w:rPr>
    </w:lvl>
    <w:lvl w:ilvl="7" w:tplc="0714E286">
      <w:numFmt w:val="bullet"/>
      <w:lvlText w:val="•"/>
      <w:lvlJc w:val="left"/>
      <w:pPr>
        <w:ind w:left="2436" w:hanging="171"/>
      </w:pPr>
      <w:rPr>
        <w:rFonts w:hint="default"/>
      </w:rPr>
    </w:lvl>
    <w:lvl w:ilvl="8" w:tplc="F314EE4E">
      <w:numFmt w:val="bullet"/>
      <w:lvlText w:val="•"/>
      <w:lvlJc w:val="left"/>
      <w:pPr>
        <w:ind w:left="2744" w:hanging="171"/>
      </w:pPr>
      <w:rPr>
        <w:rFonts w:hint="default"/>
      </w:rPr>
    </w:lvl>
  </w:abstractNum>
  <w:abstractNum w:abstractNumId="12" w15:restartNumberingAfterBreak="0">
    <w:nsid w:val="40BE0D81"/>
    <w:multiLevelType w:val="hybridMultilevel"/>
    <w:tmpl w:val="9A7C2CFE"/>
    <w:lvl w:ilvl="0" w:tplc="52E6BC18">
      <w:numFmt w:val="bullet"/>
      <w:lvlText w:val=""/>
      <w:lvlJc w:val="left"/>
      <w:pPr>
        <w:ind w:left="273" w:hanging="171"/>
      </w:pPr>
      <w:rPr>
        <w:rFonts w:ascii="Symbol" w:eastAsia="Symbol" w:hAnsi="Symbol" w:cs="Symbol" w:hint="default"/>
        <w:color w:val="414042"/>
        <w:w w:val="99"/>
        <w:sz w:val="20"/>
        <w:szCs w:val="20"/>
      </w:rPr>
    </w:lvl>
    <w:lvl w:ilvl="1" w:tplc="78467514">
      <w:numFmt w:val="bullet"/>
      <w:lvlText w:val="•"/>
      <w:lvlJc w:val="left"/>
      <w:pPr>
        <w:ind w:left="607" w:hanging="171"/>
      </w:pPr>
      <w:rPr>
        <w:rFonts w:hint="default"/>
      </w:rPr>
    </w:lvl>
    <w:lvl w:ilvl="2" w:tplc="EBDA921E">
      <w:numFmt w:val="bullet"/>
      <w:lvlText w:val="•"/>
      <w:lvlJc w:val="left"/>
      <w:pPr>
        <w:ind w:left="934" w:hanging="171"/>
      </w:pPr>
      <w:rPr>
        <w:rFonts w:hint="default"/>
      </w:rPr>
    </w:lvl>
    <w:lvl w:ilvl="3" w:tplc="F740E826">
      <w:numFmt w:val="bullet"/>
      <w:lvlText w:val="•"/>
      <w:lvlJc w:val="left"/>
      <w:pPr>
        <w:ind w:left="1262" w:hanging="171"/>
      </w:pPr>
      <w:rPr>
        <w:rFonts w:hint="default"/>
      </w:rPr>
    </w:lvl>
    <w:lvl w:ilvl="4" w:tplc="7FCE8768">
      <w:numFmt w:val="bullet"/>
      <w:lvlText w:val="•"/>
      <w:lvlJc w:val="left"/>
      <w:pPr>
        <w:ind w:left="1589" w:hanging="171"/>
      </w:pPr>
      <w:rPr>
        <w:rFonts w:hint="default"/>
      </w:rPr>
    </w:lvl>
    <w:lvl w:ilvl="5" w:tplc="02B673C8">
      <w:numFmt w:val="bullet"/>
      <w:lvlText w:val="•"/>
      <w:lvlJc w:val="left"/>
      <w:pPr>
        <w:ind w:left="1917" w:hanging="171"/>
      </w:pPr>
      <w:rPr>
        <w:rFonts w:hint="default"/>
      </w:rPr>
    </w:lvl>
    <w:lvl w:ilvl="6" w:tplc="43F20B62">
      <w:numFmt w:val="bullet"/>
      <w:lvlText w:val="•"/>
      <w:lvlJc w:val="left"/>
      <w:pPr>
        <w:ind w:left="2244" w:hanging="171"/>
      </w:pPr>
      <w:rPr>
        <w:rFonts w:hint="default"/>
      </w:rPr>
    </w:lvl>
    <w:lvl w:ilvl="7" w:tplc="2E3C0A54">
      <w:numFmt w:val="bullet"/>
      <w:lvlText w:val="•"/>
      <w:lvlJc w:val="left"/>
      <w:pPr>
        <w:ind w:left="2572" w:hanging="171"/>
      </w:pPr>
      <w:rPr>
        <w:rFonts w:hint="default"/>
      </w:rPr>
    </w:lvl>
    <w:lvl w:ilvl="8" w:tplc="86D03CB2">
      <w:numFmt w:val="bullet"/>
      <w:lvlText w:val="•"/>
      <w:lvlJc w:val="left"/>
      <w:pPr>
        <w:ind w:left="2899" w:hanging="171"/>
      </w:pPr>
      <w:rPr>
        <w:rFonts w:hint="default"/>
      </w:rPr>
    </w:lvl>
  </w:abstractNum>
  <w:abstractNum w:abstractNumId="13" w15:restartNumberingAfterBreak="0">
    <w:nsid w:val="453F3BA2"/>
    <w:multiLevelType w:val="hybridMultilevel"/>
    <w:tmpl w:val="F43678F4"/>
    <w:lvl w:ilvl="0" w:tplc="99F83C52">
      <w:numFmt w:val="bullet"/>
      <w:lvlText w:val=""/>
      <w:lvlJc w:val="left"/>
      <w:pPr>
        <w:ind w:left="271" w:hanging="171"/>
      </w:pPr>
      <w:rPr>
        <w:rFonts w:ascii="Symbol" w:eastAsia="Symbol" w:hAnsi="Symbol" w:cs="Symbol" w:hint="default"/>
        <w:color w:val="414042"/>
        <w:w w:val="99"/>
        <w:sz w:val="20"/>
        <w:szCs w:val="20"/>
      </w:rPr>
    </w:lvl>
    <w:lvl w:ilvl="1" w:tplc="84D68834">
      <w:numFmt w:val="bullet"/>
      <w:lvlText w:val="•"/>
      <w:lvlJc w:val="left"/>
      <w:pPr>
        <w:ind w:left="584" w:hanging="171"/>
      </w:pPr>
      <w:rPr>
        <w:rFonts w:hint="default"/>
      </w:rPr>
    </w:lvl>
    <w:lvl w:ilvl="2" w:tplc="D1B81620">
      <w:numFmt w:val="bullet"/>
      <w:lvlText w:val="•"/>
      <w:lvlJc w:val="left"/>
      <w:pPr>
        <w:ind w:left="889" w:hanging="171"/>
      </w:pPr>
      <w:rPr>
        <w:rFonts w:hint="default"/>
      </w:rPr>
    </w:lvl>
    <w:lvl w:ilvl="3" w:tplc="24B4777A">
      <w:numFmt w:val="bullet"/>
      <w:lvlText w:val="•"/>
      <w:lvlJc w:val="left"/>
      <w:pPr>
        <w:ind w:left="1194" w:hanging="171"/>
      </w:pPr>
      <w:rPr>
        <w:rFonts w:hint="default"/>
      </w:rPr>
    </w:lvl>
    <w:lvl w:ilvl="4" w:tplc="0A8E3D98">
      <w:numFmt w:val="bullet"/>
      <w:lvlText w:val="•"/>
      <w:lvlJc w:val="left"/>
      <w:pPr>
        <w:ind w:left="1499" w:hanging="171"/>
      </w:pPr>
      <w:rPr>
        <w:rFonts w:hint="default"/>
      </w:rPr>
    </w:lvl>
    <w:lvl w:ilvl="5" w:tplc="7166D42C">
      <w:numFmt w:val="bullet"/>
      <w:lvlText w:val="•"/>
      <w:lvlJc w:val="left"/>
      <w:pPr>
        <w:ind w:left="1804" w:hanging="171"/>
      </w:pPr>
      <w:rPr>
        <w:rFonts w:hint="default"/>
      </w:rPr>
    </w:lvl>
    <w:lvl w:ilvl="6" w:tplc="3F9E03CC">
      <w:numFmt w:val="bullet"/>
      <w:lvlText w:val="•"/>
      <w:lvlJc w:val="left"/>
      <w:pPr>
        <w:ind w:left="2109" w:hanging="171"/>
      </w:pPr>
      <w:rPr>
        <w:rFonts w:hint="default"/>
      </w:rPr>
    </w:lvl>
    <w:lvl w:ilvl="7" w:tplc="1B04D6CC">
      <w:numFmt w:val="bullet"/>
      <w:lvlText w:val="•"/>
      <w:lvlJc w:val="left"/>
      <w:pPr>
        <w:ind w:left="2414" w:hanging="171"/>
      </w:pPr>
      <w:rPr>
        <w:rFonts w:hint="default"/>
      </w:rPr>
    </w:lvl>
    <w:lvl w:ilvl="8" w:tplc="01383A36">
      <w:numFmt w:val="bullet"/>
      <w:lvlText w:val="•"/>
      <w:lvlJc w:val="left"/>
      <w:pPr>
        <w:ind w:left="2719" w:hanging="171"/>
      </w:pPr>
      <w:rPr>
        <w:rFonts w:hint="default"/>
      </w:rPr>
    </w:lvl>
  </w:abstractNum>
  <w:abstractNum w:abstractNumId="14" w15:restartNumberingAfterBreak="0">
    <w:nsid w:val="47C75DF1"/>
    <w:multiLevelType w:val="hybridMultilevel"/>
    <w:tmpl w:val="3E5C9E9E"/>
    <w:lvl w:ilvl="0" w:tplc="A48AD1D2">
      <w:numFmt w:val="bullet"/>
      <w:lvlText w:val=""/>
      <w:lvlJc w:val="left"/>
      <w:pPr>
        <w:ind w:left="271" w:hanging="171"/>
      </w:pPr>
      <w:rPr>
        <w:rFonts w:ascii="Symbol" w:eastAsia="Symbol" w:hAnsi="Symbol" w:cs="Symbol" w:hint="default"/>
        <w:color w:val="414042"/>
        <w:w w:val="99"/>
        <w:sz w:val="20"/>
        <w:szCs w:val="20"/>
      </w:rPr>
    </w:lvl>
    <w:lvl w:ilvl="1" w:tplc="1DBC33B2">
      <w:numFmt w:val="bullet"/>
      <w:lvlText w:val="•"/>
      <w:lvlJc w:val="left"/>
      <w:pPr>
        <w:ind w:left="584" w:hanging="171"/>
      </w:pPr>
      <w:rPr>
        <w:rFonts w:hint="default"/>
      </w:rPr>
    </w:lvl>
    <w:lvl w:ilvl="2" w:tplc="850C8470">
      <w:numFmt w:val="bullet"/>
      <w:lvlText w:val="•"/>
      <w:lvlJc w:val="left"/>
      <w:pPr>
        <w:ind w:left="889" w:hanging="171"/>
      </w:pPr>
      <w:rPr>
        <w:rFonts w:hint="default"/>
      </w:rPr>
    </w:lvl>
    <w:lvl w:ilvl="3" w:tplc="3C781F82">
      <w:numFmt w:val="bullet"/>
      <w:lvlText w:val="•"/>
      <w:lvlJc w:val="left"/>
      <w:pPr>
        <w:ind w:left="1194" w:hanging="171"/>
      </w:pPr>
      <w:rPr>
        <w:rFonts w:hint="default"/>
      </w:rPr>
    </w:lvl>
    <w:lvl w:ilvl="4" w:tplc="105CEC40">
      <w:numFmt w:val="bullet"/>
      <w:lvlText w:val="•"/>
      <w:lvlJc w:val="left"/>
      <w:pPr>
        <w:ind w:left="1499" w:hanging="171"/>
      </w:pPr>
      <w:rPr>
        <w:rFonts w:hint="default"/>
      </w:rPr>
    </w:lvl>
    <w:lvl w:ilvl="5" w:tplc="E6F84FC8">
      <w:numFmt w:val="bullet"/>
      <w:lvlText w:val="•"/>
      <w:lvlJc w:val="left"/>
      <w:pPr>
        <w:ind w:left="1804" w:hanging="171"/>
      </w:pPr>
      <w:rPr>
        <w:rFonts w:hint="default"/>
      </w:rPr>
    </w:lvl>
    <w:lvl w:ilvl="6" w:tplc="16BEFAE2">
      <w:numFmt w:val="bullet"/>
      <w:lvlText w:val="•"/>
      <w:lvlJc w:val="left"/>
      <w:pPr>
        <w:ind w:left="2109" w:hanging="171"/>
      </w:pPr>
      <w:rPr>
        <w:rFonts w:hint="default"/>
      </w:rPr>
    </w:lvl>
    <w:lvl w:ilvl="7" w:tplc="65CE156A">
      <w:numFmt w:val="bullet"/>
      <w:lvlText w:val="•"/>
      <w:lvlJc w:val="left"/>
      <w:pPr>
        <w:ind w:left="2414" w:hanging="171"/>
      </w:pPr>
      <w:rPr>
        <w:rFonts w:hint="default"/>
      </w:rPr>
    </w:lvl>
    <w:lvl w:ilvl="8" w:tplc="D7D0D394">
      <w:numFmt w:val="bullet"/>
      <w:lvlText w:val="•"/>
      <w:lvlJc w:val="left"/>
      <w:pPr>
        <w:ind w:left="2719" w:hanging="171"/>
      </w:pPr>
      <w:rPr>
        <w:rFonts w:hint="default"/>
      </w:rPr>
    </w:lvl>
  </w:abstractNum>
  <w:abstractNum w:abstractNumId="15" w15:restartNumberingAfterBreak="0">
    <w:nsid w:val="498C457C"/>
    <w:multiLevelType w:val="hybridMultilevel"/>
    <w:tmpl w:val="F4DC47D0"/>
    <w:lvl w:ilvl="0" w:tplc="687CF7B2">
      <w:numFmt w:val="bullet"/>
      <w:lvlText w:val=""/>
      <w:lvlJc w:val="left"/>
      <w:pPr>
        <w:ind w:left="703" w:hanging="360"/>
      </w:pPr>
      <w:rPr>
        <w:rFonts w:ascii="Symbol" w:eastAsia="Symbol" w:hAnsi="Symbol" w:cs="Symbol" w:hint="default"/>
        <w:color w:val="414042"/>
        <w:w w:val="99"/>
        <w:sz w:val="20"/>
        <w:szCs w:val="20"/>
      </w:rPr>
    </w:lvl>
    <w:lvl w:ilvl="1" w:tplc="098A3CB2">
      <w:numFmt w:val="bullet"/>
      <w:lvlText w:val="•"/>
      <w:lvlJc w:val="left"/>
      <w:pPr>
        <w:ind w:left="1465" w:hanging="360"/>
      </w:pPr>
      <w:rPr>
        <w:rFonts w:hint="default"/>
      </w:rPr>
    </w:lvl>
    <w:lvl w:ilvl="2" w:tplc="EDAA1514">
      <w:numFmt w:val="bullet"/>
      <w:lvlText w:val="•"/>
      <w:lvlJc w:val="left"/>
      <w:pPr>
        <w:ind w:left="2230" w:hanging="360"/>
      </w:pPr>
      <w:rPr>
        <w:rFonts w:hint="default"/>
      </w:rPr>
    </w:lvl>
    <w:lvl w:ilvl="3" w:tplc="12965CFA">
      <w:numFmt w:val="bullet"/>
      <w:lvlText w:val="•"/>
      <w:lvlJc w:val="left"/>
      <w:pPr>
        <w:ind w:left="2996" w:hanging="360"/>
      </w:pPr>
      <w:rPr>
        <w:rFonts w:hint="default"/>
      </w:rPr>
    </w:lvl>
    <w:lvl w:ilvl="4" w:tplc="351CF5DA">
      <w:numFmt w:val="bullet"/>
      <w:lvlText w:val="•"/>
      <w:lvlJc w:val="left"/>
      <w:pPr>
        <w:ind w:left="3761" w:hanging="360"/>
      </w:pPr>
      <w:rPr>
        <w:rFonts w:hint="default"/>
      </w:rPr>
    </w:lvl>
    <w:lvl w:ilvl="5" w:tplc="68785A9E">
      <w:numFmt w:val="bullet"/>
      <w:lvlText w:val="•"/>
      <w:lvlJc w:val="left"/>
      <w:pPr>
        <w:ind w:left="4526" w:hanging="360"/>
      </w:pPr>
      <w:rPr>
        <w:rFonts w:hint="default"/>
      </w:rPr>
    </w:lvl>
    <w:lvl w:ilvl="6" w:tplc="F0BAAE36">
      <w:numFmt w:val="bullet"/>
      <w:lvlText w:val="•"/>
      <w:lvlJc w:val="left"/>
      <w:pPr>
        <w:ind w:left="5292" w:hanging="360"/>
      </w:pPr>
      <w:rPr>
        <w:rFonts w:hint="default"/>
      </w:rPr>
    </w:lvl>
    <w:lvl w:ilvl="7" w:tplc="CBBCA3CA">
      <w:numFmt w:val="bullet"/>
      <w:lvlText w:val="•"/>
      <w:lvlJc w:val="left"/>
      <w:pPr>
        <w:ind w:left="6057" w:hanging="360"/>
      </w:pPr>
      <w:rPr>
        <w:rFonts w:hint="default"/>
      </w:rPr>
    </w:lvl>
    <w:lvl w:ilvl="8" w:tplc="0EE860B2">
      <w:numFmt w:val="bullet"/>
      <w:lvlText w:val="•"/>
      <w:lvlJc w:val="left"/>
      <w:pPr>
        <w:ind w:left="6822" w:hanging="360"/>
      </w:pPr>
      <w:rPr>
        <w:rFonts w:hint="default"/>
      </w:rPr>
    </w:lvl>
  </w:abstractNum>
  <w:abstractNum w:abstractNumId="16" w15:restartNumberingAfterBreak="0">
    <w:nsid w:val="4B14796B"/>
    <w:multiLevelType w:val="hybridMultilevel"/>
    <w:tmpl w:val="B6AA4C16"/>
    <w:lvl w:ilvl="0" w:tplc="6AF493BA">
      <w:numFmt w:val="bullet"/>
      <w:lvlText w:val=""/>
      <w:lvlJc w:val="left"/>
      <w:pPr>
        <w:ind w:left="703" w:hanging="360"/>
      </w:pPr>
      <w:rPr>
        <w:rFonts w:ascii="Symbol" w:eastAsia="Symbol" w:hAnsi="Symbol" w:cs="Symbol" w:hint="default"/>
        <w:color w:val="414042"/>
        <w:w w:val="99"/>
        <w:sz w:val="20"/>
        <w:szCs w:val="20"/>
      </w:rPr>
    </w:lvl>
    <w:lvl w:ilvl="1" w:tplc="D96C9458">
      <w:numFmt w:val="bullet"/>
      <w:lvlText w:val="•"/>
      <w:lvlJc w:val="left"/>
      <w:pPr>
        <w:ind w:left="1465" w:hanging="360"/>
      </w:pPr>
      <w:rPr>
        <w:rFonts w:hint="default"/>
      </w:rPr>
    </w:lvl>
    <w:lvl w:ilvl="2" w:tplc="72B062CE">
      <w:numFmt w:val="bullet"/>
      <w:lvlText w:val="•"/>
      <w:lvlJc w:val="left"/>
      <w:pPr>
        <w:ind w:left="2230" w:hanging="360"/>
      </w:pPr>
      <w:rPr>
        <w:rFonts w:hint="default"/>
      </w:rPr>
    </w:lvl>
    <w:lvl w:ilvl="3" w:tplc="0FF23B7A">
      <w:numFmt w:val="bullet"/>
      <w:lvlText w:val="•"/>
      <w:lvlJc w:val="left"/>
      <w:pPr>
        <w:ind w:left="2996" w:hanging="360"/>
      </w:pPr>
      <w:rPr>
        <w:rFonts w:hint="default"/>
      </w:rPr>
    </w:lvl>
    <w:lvl w:ilvl="4" w:tplc="338A7D9C">
      <w:numFmt w:val="bullet"/>
      <w:lvlText w:val="•"/>
      <w:lvlJc w:val="left"/>
      <w:pPr>
        <w:ind w:left="3761" w:hanging="360"/>
      </w:pPr>
      <w:rPr>
        <w:rFonts w:hint="default"/>
      </w:rPr>
    </w:lvl>
    <w:lvl w:ilvl="5" w:tplc="442A67DC">
      <w:numFmt w:val="bullet"/>
      <w:lvlText w:val="•"/>
      <w:lvlJc w:val="left"/>
      <w:pPr>
        <w:ind w:left="4526" w:hanging="360"/>
      </w:pPr>
      <w:rPr>
        <w:rFonts w:hint="default"/>
      </w:rPr>
    </w:lvl>
    <w:lvl w:ilvl="6" w:tplc="01A68A76">
      <w:numFmt w:val="bullet"/>
      <w:lvlText w:val="•"/>
      <w:lvlJc w:val="left"/>
      <w:pPr>
        <w:ind w:left="5292" w:hanging="360"/>
      </w:pPr>
      <w:rPr>
        <w:rFonts w:hint="default"/>
      </w:rPr>
    </w:lvl>
    <w:lvl w:ilvl="7" w:tplc="324E51B4">
      <w:numFmt w:val="bullet"/>
      <w:lvlText w:val="•"/>
      <w:lvlJc w:val="left"/>
      <w:pPr>
        <w:ind w:left="6057" w:hanging="360"/>
      </w:pPr>
      <w:rPr>
        <w:rFonts w:hint="default"/>
      </w:rPr>
    </w:lvl>
    <w:lvl w:ilvl="8" w:tplc="DD301F34">
      <w:numFmt w:val="bullet"/>
      <w:lvlText w:val="•"/>
      <w:lvlJc w:val="left"/>
      <w:pPr>
        <w:ind w:left="6822" w:hanging="360"/>
      </w:pPr>
      <w:rPr>
        <w:rFonts w:hint="default"/>
      </w:rPr>
    </w:lvl>
  </w:abstractNum>
  <w:abstractNum w:abstractNumId="17" w15:restartNumberingAfterBreak="0">
    <w:nsid w:val="50EB0D6C"/>
    <w:multiLevelType w:val="hybridMultilevel"/>
    <w:tmpl w:val="4FBA258C"/>
    <w:lvl w:ilvl="0" w:tplc="E92E1660">
      <w:numFmt w:val="bullet"/>
      <w:lvlText w:val=""/>
      <w:lvlJc w:val="left"/>
      <w:pPr>
        <w:ind w:left="271" w:hanging="171"/>
      </w:pPr>
      <w:rPr>
        <w:rFonts w:ascii="Symbol" w:eastAsia="Symbol" w:hAnsi="Symbol" w:cs="Symbol" w:hint="default"/>
        <w:color w:val="414042"/>
        <w:w w:val="99"/>
        <w:sz w:val="20"/>
        <w:szCs w:val="20"/>
      </w:rPr>
    </w:lvl>
    <w:lvl w:ilvl="1" w:tplc="D980B376">
      <w:numFmt w:val="bullet"/>
      <w:lvlText w:val="•"/>
      <w:lvlJc w:val="left"/>
      <w:pPr>
        <w:ind w:left="594" w:hanging="171"/>
      </w:pPr>
      <w:rPr>
        <w:rFonts w:hint="default"/>
      </w:rPr>
    </w:lvl>
    <w:lvl w:ilvl="2" w:tplc="3A54FD5A">
      <w:numFmt w:val="bullet"/>
      <w:lvlText w:val="•"/>
      <w:lvlJc w:val="left"/>
      <w:pPr>
        <w:ind w:left="908" w:hanging="171"/>
      </w:pPr>
      <w:rPr>
        <w:rFonts w:hint="default"/>
      </w:rPr>
    </w:lvl>
    <w:lvl w:ilvl="3" w:tplc="1D524316">
      <w:numFmt w:val="bullet"/>
      <w:lvlText w:val="•"/>
      <w:lvlJc w:val="left"/>
      <w:pPr>
        <w:ind w:left="1222" w:hanging="171"/>
      </w:pPr>
      <w:rPr>
        <w:rFonts w:hint="default"/>
      </w:rPr>
    </w:lvl>
    <w:lvl w:ilvl="4" w:tplc="EE64F0E4">
      <w:numFmt w:val="bullet"/>
      <w:lvlText w:val="•"/>
      <w:lvlJc w:val="left"/>
      <w:pPr>
        <w:ind w:left="1537" w:hanging="171"/>
      </w:pPr>
      <w:rPr>
        <w:rFonts w:hint="default"/>
      </w:rPr>
    </w:lvl>
    <w:lvl w:ilvl="5" w:tplc="F43C3988">
      <w:numFmt w:val="bullet"/>
      <w:lvlText w:val="•"/>
      <w:lvlJc w:val="left"/>
      <w:pPr>
        <w:ind w:left="1851" w:hanging="171"/>
      </w:pPr>
      <w:rPr>
        <w:rFonts w:hint="default"/>
      </w:rPr>
    </w:lvl>
    <w:lvl w:ilvl="6" w:tplc="62C809DC">
      <w:numFmt w:val="bullet"/>
      <w:lvlText w:val="•"/>
      <w:lvlJc w:val="left"/>
      <w:pPr>
        <w:ind w:left="2165" w:hanging="171"/>
      </w:pPr>
      <w:rPr>
        <w:rFonts w:hint="default"/>
      </w:rPr>
    </w:lvl>
    <w:lvl w:ilvl="7" w:tplc="8CC6061C">
      <w:numFmt w:val="bullet"/>
      <w:lvlText w:val="•"/>
      <w:lvlJc w:val="left"/>
      <w:pPr>
        <w:ind w:left="2479" w:hanging="171"/>
      </w:pPr>
      <w:rPr>
        <w:rFonts w:hint="default"/>
      </w:rPr>
    </w:lvl>
    <w:lvl w:ilvl="8" w:tplc="D84ECF2C">
      <w:numFmt w:val="bullet"/>
      <w:lvlText w:val="•"/>
      <w:lvlJc w:val="left"/>
      <w:pPr>
        <w:ind w:left="2794" w:hanging="171"/>
      </w:pPr>
      <w:rPr>
        <w:rFonts w:hint="default"/>
      </w:rPr>
    </w:lvl>
  </w:abstractNum>
  <w:abstractNum w:abstractNumId="18" w15:restartNumberingAfterBreak="0">
    <w:nsid w:val="52F551D6"/>
    <w:multiLevelType w:val="hybridMultilevel"/>
    <w:tmpl w:val="AC3E414A"/>
    <w:lvl w:ilvl="0" w:tplc="30AEDFA4">
      <w:numFmt w:val="bullet"/>
      <w:lvlText w:val=""/>
      <w:lvlJc w:val="left"/>
      <w:pPr>
        <w:ind w:left="271" w:hanging="171"/>
      </w:pPr>
      <w:rPr>
        <w:rFonts w:ascii="Symbol" w:eastAsia="Symbol" w:hAnsi="Symbol" w:cs="Symbol" w:hint="default"/>
        <w:color w:val="414042"/>
        <w:w w:val="99"/>
        <w:sz w:val="20"/>
        <w:szCs w:val="20"/>
      </w:rPr>
    </w:lvl>
    <w:lvl w:ilvl="1" w:tplc="209A3624">
      <w:numFmt w:val="bullet"/>
      <w:lvlText w:val="•"/>
      <w:lvlJc w:val="left"/>
      <w:pPr>
        <w:ind w:left="588" w:hanging="171"/>
      </w:pPr>
      <w:rPr>
        <w:rFonts w:hint="default"/>
      </w:rPr>
    </w:lvl>
    <w:lvl w:ilvl="2" w:tplc="7D106FA6">
      <w:numFmt w:val="bullet"/>
      <w:lvlText w:val="•"/>
      <w:lvlJc w:val="left"/>
      <w:pPr>
        <w:ind w:left="896" w:hanging="171"/>
      </w:pPr>
      <w:rPr>
        <w:rFonts w:hint="default"/>
      </w:rPr>
    </w:lvl>
    <w:lvl w:ilvl="3" w:tplc="C2A84168">
      <w:numFmt w:val="bullet"/>
      <w:lvlText w:val="•"/>
      <w:lvlJc w:val="left"/>
      <w:pPr>
        <w:ind w:left="1204" w:hanging="171"/>
      </w:pPr>
      <w:rPr>
        <w:rFonts w:hint="default"/>
      </w:rPr>
    </w:lvl>
    <w:lvl w:ilvl="4" w:tplc="8C4CA8D2">
      <w:numFmt w:val="bullet"/>
      <w:lvlText w:val="•"/>
      <w:lvlJc w:val="left"/>
      <w:pPr>
        <w:ind w:left="1512" w:hanging="171"/>
      </w:pPr>
      <w:rPr>
        <w:rFonts w:hint="default"/>
      </w:rPr>
    </w:lvl>
    <w:lvl w:ilvl="5" w:tplc="0EB6D862">
      <w:numFmt w:val="bullet"/>
      <w:lvlText w:val="•"/>
      <w:lvlJc w:val="left"/>
      <w:pPr>
        <w:ind w:left="1820" w:hanging="171"/>
      </w:pPr>
      <w:rPr>
        <w:rFonts w:hint="default"/>
      </w:rPr>
    </w:lvl>
    <w:lvl w:ilvl="6" w:tplc="ACE68334">
      <w:numFmt w:val="bullet"/>
      <w:lvlText w:val="•"/>
      <w:lvlJc w:val="left"/>
      <w:pPr>
        <w:ind w:left="2128" w:hanging="171"/>
      </w:pPr>
      <w:rPr>
        <w:rFonts w:hint="default"/>
      </w:rPr>
    </w:lvl>
    <w:lvl w:ilvl="7" w:tplc="FC7223D4">
      <w:numFmt w:val="bullet"/>
      <w:lvlText w:val="•"/>
      <w:lvlJc w:val="left"/>
      <w:pPr>
        <w:ind w:left="2436" w:hanging="171"/>
      </w:pPr>
      <w:rPr>
        <w:rFonts w:hint="default"/>
      </w:rPr>
    </w:lvl>
    <w:lvl w:ilvl="8" w:tplc="E5C4471C">
      <w:numFmt w:val="bullet"/>
      <w:lvlText w:val="•"/>
      <w:lvlJc w:val="left"/>
      <w:pPr>
        <w:ind w:left="2744" w:hanging="171"/>
      </w:pPr>
      <w:rPr>
        <w:rFonts w:hint="default"/>
      </w:rPr>
    </w:lvl>
  </w:abstractNum>
  <w:abstractNum w:abstractNumId="19" w15:restartNumberingAfterBreak="0">
    <w:nsid w:val="55653903"/>
    <w:multiLevelType w:val="hybridMultilevel"/>
    <w:tmpl w:val="BA000BAE"/>
    <w:lvl w:ilvl="0" w:tplc="655CDE8A">
      <w:numFmt w:val="bullet"/>
      <w:lvlText w:val=""/>
      <w:lvlJc w:val="left"/>
      <w:pPr>
        <w:ind w:left="271" w:hanging="171"/>
      </w:pPr>
      <w:rPr>
        <w:rFonts w:ascii="Symbol" w:eastAsia="Symbol" w:hAnsi="Symbol" w:cs="Symbol" w:hint="default"/>
        <w:color w:val="414042"/>
        <w:w w:val="99"/>
        <w:sz w:val="20"/>
        <w:szCs w:val="20"/>
      </w:rPr>
    </w:lvl>
    <w:lvl w:ilvl="1" w:tplc="F9A004B6">
      <w:numFmt w:val="bullet"/>
      <w:lvlText w:val="•"/>
      <w:lvlJc w:val="left"/>
      <w:pPr>
        <w:ind w:left="594" w:hanging="171"/>
      </w:pPr>
      <w:rPr>
        <w:rFonts w:hint="default"/>
      </w:rPr>
    </w:lvl>
    <w:lvl w:ilvl="2" w:tplc="F7C84FA6">
      <w:numFmt w:val="bullet"/>
      <w:lvlText w:val="•"/>
      <w:lvlJc w:val="left"/>
      <w:pPr>
        <w:ind w:left="908" w:hanging="171"/>
      </w:pPr>
      <w:rPr>
        <w:rFonts w:hint="default"/>
      </w:rPr>
    </w:lvl>
    <w:lvl w:ilvl="3" w:tplc="1A849BF8">
      <w:numFmt w:val="bullet"/>
      <w:lvlText w:val="•"/>
      <w:lvlJc w:val="left"/>
      <w:pPr>
        <w:ind w:left="1222" w:hanging="171"/>
      </w:pPr>
      <w:rPr>
        <w:rFonts w:hint="default"/>
      </w:rPr>
    </w:lvl>
    <w:lvl w:ilvl="4" w:tplc="02F0FD18">
      <w:numFmt w:val="bullet"/>
      <w:lvlText w:val="•"/>
      <w:lvlJc w:val="left"/>
      <w:pPr>
        <w:ind w:left="1537" w:hanging="171"/>
      </w:pPr>
      <w:rPr>
        <w:rFonts w:hint="default"/>
      </w:rPr>
    </w:lvl>
    <w:lvl w:ilvl="5" w:tplc="389635B8">
      <w:numFmt w:val="bullet"/>
      <w:lvlText w:val="•"/>
      <w:lvlJc w:val="left"/>
      <w:pPr>
        <w:ind w:left="1851" w:hanging="171"/>
      </w:pPr>
      <w:rPr>
        <w:rFonts w:hint="default"/>
      </w:rPr>
    </w:lvl>
    <w:lvl w:ilvl="6" w:tplc="59989CE4">
      <w:numFmt w:val="bullet"/>
      <w:lvlText w:val="•"/>
      <w:lvlJc w:val="left"/>
      <w:pPr>
        <w:ind w:left="2165" w:hanging="171"/>
      </w:pPr>
      <w:rPr>
        <w:rFonts w:hint="default"/>
      </w:rPr>
    </w:lvl>
    <w:lvl w:ilvl="7" w:tplc="82ECFA92">
      <w:numFmt w:val="bullet"/>
      <w:lvlText w:val="•"/>
      <w:lvlJc w:val="left"/>
      <w:pPr>
        <w:ind w:left="2479" w:hanging="171"/>
      </w:pPr>
      <w:rPr>
        <w:rFonts w:hint="default"/>
      </w:rPr>
    </w:lvl>
    <w:lvl w:ilvl="8" w:tplc="714000DA">
      <w:numFmt w:val="bullet"/>
      <w:lvlText w:val="•"/>
      <w:lvlJc w:val="left"/>
      <w:pPr>
        <w:ind w:left="2794" w:hanging="171"/>
      </w:pPr>
      <w:rPr>
        <w:rFonts w:hint="default"/>
      </w:rPr>
    </w:lvl>
  </w:abstractNum>
  <w:abstractNum w:abstractNumId="20" w15:restartNumberingAfterBreak="0">
    <w:nsid w:val="58435BFF"/>
    <w:multiLevelType w:val="hybridMultilevel"/>
    <w:tmpl w:val="1C626160"/>
    <w:lvl w:ilvl="0" w:tplc="3BB607EA">
      <w:numFmt w:val="bullet"/>
      <w:lvlText w:val=""/>
      <w:lvlJc w:val="left"/>
      <w:pPr>
        <w:ind w:left="271" w:hanging="171"/>
      </w:pPr>
      <w:rPr>
        <w:rFonts w:ascii="Symbol" w:eastAsia="Symbol" w:hAnsi="Symbol" w:cs="Symbol" w:hint="default"/>
        <w:color w:val="414042"/>
        <w:w w:val="99"/>
        <w:sz w:val="20"/>
        <w:szCs w:val="20"/>
      </w:rPr>
    </w:lvl>
    <w:lvl w:ilvl="1" w:tplc="F33037B2">
      <w:numFmt w:val="bullet"/>
      <w:lvlText w:val="•"/>
      <w:lvlJc w:val="left"/>
      <w:pPr>
        <w:ind w:left="594" w:hanging="171"/>
      </w:pPr>
      <w:rPr>
        <w:rFonts w:hint="default"/>
      </w:rPr>
    </w:lvl>
    <w:lvl w:ilvl="2" w:tplc="1A3CED2A">
      <w:numFmt w:val="bullet"/>
      <w:lvlText w:val="•"/>
      <w:lvlJc w:val="left"/>
      <w:pPr>
        <w:ind w:left="908" w:hanging="171"/>
      </w:pPr>
      <w:rPr>
        <w:rFonts w:hint="default"/>
      </w:rPr>
    </w:lvl>
    <w:lvl w:ilvl="3" w:tplc="11B83148">
      <w:numFmt w:val="bullet"/>
      <w:lvlText w:val="•"/>
      <w:lvlJc w:val="left"/>
      <w:pPr>
        <w:ind w:left="1222" w:hanging="171"/>
      </w:pPr>
      <w:rPr>
        <w:rFonts w:hint="default"/>
      </w:rPr>
    </w:lvl>
    <w:lvl w:ilvl="4" w:tplc="1BA62B98">
      <w:numFmt w:val="bullet"/>
      <w:lvlText w:val="•"/>
      <w:lvlJc w:val="left"/>
      <w:pPr>
        <w:ind w:left="1537" w:hanging="171"/>
      </w:pPr>
      <w:rPr>
        <w:rFonts w:hint="default"/>
      </w:rPr>
    </w:lvl>
    <w:lvl w:ilvl="5" w:tplc="EAB6DEAE">
      <w:numFmt w:val="bullet"/>
      <w:lvlText w:val="•"/>
      <w:lvlJc w:val="left"/>
      <w:pPr>
        <w:ind w:left="1851" w:hanging="171"/>
      </w:pPr>
      <w:rPr>
        <w:rFonts w:hint="default"/>
      </w:rPr>
    </w:lvl>
    <w:lvl w:ilvl="6" w:tplc="49E68F92">
      <w:numFmt w:val="bullet"/>
      <w:lvlText w:val="•"/>
      <w:lvlJc w:val="left"/>
      <w:pPr>
        <w:ind w:left="2165" w:hanging="171"/>
      </w:pPr>
      <w:rPr>
        <w:rFonts w:hint="default"/>
      </w:rPr>
    </w:lvl>
    <w:lvl w:ilvl="7" w:tplc="38BAAB3C">
      <w:numFmt w:val="bullet"/>
      <w:lvlText w:val="•"/>
      <w:lvlJc w:val="left"/>
      <w:pPr>
        <w:ind w:left="2479" w:hanging="171"/>
      </w:pPr>
      <w:rPr>
        <w:rFonts w:hint="default"/>
      </w:rPr>
    </w:lvl>
    <w:lvl w:ilvl="8" w:tplc="B23E6DBE">
      <w:numFmt w:val="bullet"/>
      <w:lvlText w:val="•"/>
      <w:lvlJc w:val="left"/>
      <w:pPr>
        <w:ind w:left="2794" w:hanging="171"/>
      </w:pPr>
      <w:rPr>
        <w:rFonts w:hint="default"/>
      </w:rPr>
    </w:lvl>
  </w:abstractNum>
  <w:abstractNum w:abstractNumId="21" w15:restartNumberingAfterBreak="0">
    <w:nsid w:val="59001938"/>
    <w:multiLevelType w:val="hybridMultilevel"/>
    <w:tmpl w:val="7E9A69A2"/>
    <w:lvl w:ilvl="0" w:tplc="D30CF7B6">
      <w:numFmt w:val="bullet"/>
      <w:lvlText w:val=""/>
      <w:lvlJc w:val="left"/>
      <w:pPr>
        <w:ind w:left="271" w:hanging="171"/>
      </w:pPr>
      <w:rPr>
        <w:rFonts w:ascii="Symbol" w:eastAsia="Symbol" w:hAnsi="Symbol" w:cs="Symbol" w:hint="default"/>
        <w:color w:val="414042"/>
        <w:w w:val="99"/>
        <w:sz w:val="20"/>
        <w:szCs w:val="20"/>
      </w:rPr>
    </w:lvl>
    <w:lvl w:ilvl="1" w:tplc="C310CAF8">
      <w:numFmt w:val="bullet"/>
      <w:lvlText w:val="•"/>
      <w:lvlJc w:val="left"/>
      <w:pPr>
        <w:ind w:left="594" w:hanging="171"/>
      </w:pPr>
      <w:rPr>
        <w:rFonts w:hint="default"/>
      </w:rPr>
    </w:lvl>
    <w:lvl w:ilvl="2" w:tplc="1D8CFC48">
      <w:numFmt w:val="bullet"/>
      <w:lvlText w:val="•"/>
      <w:lvlJc w:val="left"/>
      <w:pPr>
        <w:ind w:left="908" w:hanging="171"/>
      </w:pPr>
      <w:rPr>
        <w:rFonts w:hint="default"/>
      </w:rPr>
    </w:lvl>
    <w:lvl w:ilvl="3" w:tplc="0D584442">
      <w:numFmt w:val="bullet"/>
      <w:lvlText w:val="•"/>
      <w:lvlJc w:val="left"/>
      <w:pPr>
        <w:ind w:left="1222" w:hanging="171"/>
      </w:pPr>
      <w:rPr>
        <w:rFonts w:hint="default"/>
      </w:rPr>
    </w:lvl>
    <w:lvl w:ilvl="4" w:tplc="F6C8FCB6">
      <w:numFmt w:val="bullet"/>
      <w:lvlText w:val="•"/>
      <w:lvlJc w:val="left"/>
      <w:pPr>
        <w:ind w:left="1537" w:hanging="171"/>
      </w:pPr>
      <w:rPr>
        <w:rFonts w:hint="default"/>
      </w:rPr>
    </w:lvl>
    <w:lvl w:ilvl="5" w:tplc="910E5DC4">
      <w:numFmt w:val="bullet"/>
      <w:lvlText w:val="•"/>
      <w:lvlJc w:val="left"/>
      <w:pPr>
        <w:ind w:left="1851" w:hanging="171"/>
      </w:pPr>
      <w:rPr>
        <w:rFonts w:hint="default"/>
      </w:rPr>
    </w:lvl>
    <w:lvl w:ilvl="6" w:tplc="C6A4F7AC">
      <w:numFmt w:val="bullet"/>
      <w:lvlText w:val="•"/>
      <w:lvlJc w:val="left"/>
      <w:pPr>
        <w:ind w:left="2165" w:hanging="171"/>
      </w:pPr>
      <w:rPr>
        <w:rFonts w:hint="default"/>
      </w:rPr>
    </w:lvl>
    <w:lvl w:ilvl="7" w:tplc="21842942">
      <w:numFmt w:val="bullet"/>
      <w:lvlText w:val="•"/>
      <w:lvlJc w:val="left"/>
      <w:pPr>
        <w:ind w:left="2479" w:hanging="171"/>
      </w:pPr>
      <w:rPr>
        <w:rFonts w:hint="default"/>
      </w:rPr>
    </w:lvl>
    <w:lvl w:ilvl="8" w:tplc="1FF449F4">
      <w:numFmt w:val="bullet"/>
      <w:lvlText w:val="•"/>
      <w:lvlJc w:val="left"/>
      <w:pPr>
        <w:ind w:left="2794" w:hanging="171"/>
      </w:pPr>
      <w:rPr>
        <w:rFonts w:hint="default"/>
      </w:rPr>
    </w:lvl>
  </w:abstractNum>
  <w:abstractNum w:abstractNumId="22" w15:restartNumberingAfterBreak="0">
    <w:nsid w:val="5C19703A"/>
    <w:multiLevelType w:val="hybridMultilevel"/>
    <w:tmpl w:val="4F0AA8C4"/>
    <w:lvl w:ilvl="0" w:tplc="AF20FD30">
      <w:numFmt w:val="bullet"/>
      <w:lvlText w:val=""/>
      <w:lvlJc w:val="left"/>
      <w:pPr>
        <w:ind w:left="872" w:hanging="360"/>
      </w:pPr>
      <w:rPr>
        <w:rFonts w:ascii="Wingdings" w:eastAsia="Wingdings" w:hAnsi="Wingdings" w:cs="Wingdings" w:hint="default"/>
        <w:color w:val="414042"/>
        <w:w w:val="100"/>
        <w:sz w:val="22"/>
        <w:szCs w:val="22"/>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3" w15:restartNumberingAfterBreak="0">
    <w:nsid w:val="62EA02EB"/>
    <w:multiLevelType w:val="hybridMultilevel"/>
    <w:tmpl w:val="522CFD0C"/>
    <w:lvl w:ilvl="0" w:tplc="67349C70">
      <w:numFmt w:val="bullet"/>
      <w:lvlText w:val=""/>
      <w:lvlJc w:val="left"/>
      <w:pPr>
        <w:ind w:left="273" w:hanging="171"/>
      </w:pPr>
      <w:rPr>
        <w:rFonts w:ascii="Symbol" w:eastAsia="Symbol" w:hAnsi="Symbol" w:cs="Symbol" w:hint="default"/>
        <w:color w:val="414042"/>
        <w:w w:val="99"/>
        <w:sz w:val="20"/>
        <w:szCs w:val="20"/>
      </w:rPr>
    </w:lvl>
    <w:lvl w:ilvl="1" w:tplc="1C985BA0">
      <w:numFmt w:val="bullet"/>
      <w:lvlText w:val="•"/>
      <w:lvlJc w:val="left"/>
      <w:pPr>
        <w:ind w:left="589" w:hanging="171"/>
      </w:pPr>
      <w:rPr>
        <w:rFonts w:hint="default"/>
      </w:rPr>
    </w:lvl>
    <w:lvl w:ilvl="2" w:tplc="8E6C668A">
      <w:numFmt w:val="bullet"/>
      <w:lvlText w:val="•"/>
      <w:lvlJc w:val="left"/>
      <w:pPr>
        <w:ind w:left="898" w:hanging="171"/>
      </w:pPr>
      <w:rPr>
        <w:rFonts w:hint="default"/>
      </w:rPr>
    </w:lvl>
    <w:lvl w:ilvl="3" w:tplc="2500C2F4">
      <w:numFmt w:val="bullet"/>
      <w:lvlText w:val="•"/>
      <w:lvlJc w:val="left"/>
      <w:pPr>
        <w:ind w:left="1208" w:hanging="171"/>
      </w:pPr>
      <w:rPr>
        <w:rFonts w:hint="default"/>
      </w:rPr>
    </w:lvl>
    <w:lvl w:ilvl="4" w:tplc="94A4F192">
      <w:numFmt w:val="bullet"/>
      <w:lvlText w:val="•"/>
      <w:lvlJc w:val="left"/>
      <w:pPr>
        <w:ind w:left="1517" w:hanging="171"/>
      </w:pPr>
      <w:rPr>
        <w:rFonts w:hint="default"/>
      </w:rPr>
    </w:lvl>
    <w:lvl w:ilvl="5" w:tplc="061CAFCE">
      <w:numFmt w:val="bullet"/>
      <w:lvlText w:val="•"/>
      <w:lvlJc w:val="left"/>
      <w:pPr>
        <w:ind w:left="1827" w:hanging="171"/>
      </w:pPr>
      <w:rPr>
        <w:rFonts w:hint="default"/>
      </w:rPr>
    </w:lvl>
    <w:lvl w:ilvl="6" w:tplc="02AE04C2">
      <w:numFmt w:val="bullet"/>
      <w:lvlText w:val="•"/>
      <w:lvlJc w:val="left"/>
      <w:pPr>
        <w:ind w:left="2136" w:hanging="171"/>
      </w:pPr>
      <w:rPr>
        <w:rFonts w:hint="default"/>
      </w:rPr>
    </w:lvl>
    <w:lvl w:ilvl="7" w:tplc="FE849FC2">
      <w:numFmt w:val="bullet"/>
      <w:lvlText w:val="•"/>
      <w:lvlJc w:val="left"/>
      <w:pPr>
        <w:ind w:left="2446" w:hanging="171"/>
      </w:pPr>
      <w:rPr>
        <w:rFonts w:hint="default"/>
      </w:rPr>
    </w:lvl>
    <w:lvl w:ilvl="8" w:tplc="40D8238E">
      <w:numFmt w:val="bullet"/>
      <w:lvlText w:val="•"/>
      <w:lvlJc w:val="left"/>
      <w:pPr>
        <w:ind w:left="2755" w:hanging="171"/>
      </w:pPr>
      <w:rPr>
        <w:rFonts w:hint="default"/>
      </w:rPr>
    </w:lvl>
  </w:abstractNum>
  <w:abstractNum w:abstractNumId="24" w15:restartNumberingAfterBreak="0">
    <w:nsid w:val="64071DE1"/>
    <w:multiLevelType w:val="hybridMultilevel"/>
    <w:tmpl w:val="DFD8EF7E"/>
    <w:lvl w:ilvl="0" w:tplc="361078DA">
      <w:numFmt w:val="bullet"/>
      <w:lvlText w:val=""/>
      <w:lvlJc w:val="left"/>
      <w:pPr>
        <w:ind w:left="271" w:hanging="171"/>
      </w:pPr>
      <w:rPr>
        <w:rFonts w:ascii="Symbol" w:eastAsia="Symbol" w:hAnsi="Symbol" w:cs="Symbol" w:hint="default"/>
        <w:color w:val="414042"/>
        <w:w w:val="99"/>
        <w:sz w:val="20"/>
        <w:szCs w:val="20"/>
      </w:rPr>
    </w:lvl>
    <w:lvl w:ilvl="1" w:tplc="C394B394">
      <w:numFmt w:val="bullet"/>
      <w:lvlText w:val="•"/>
      <w:lvlJc w:val="left"/>
      <w:pPr>
        <w:ind w:left="588" w:hanging="171"/>
      </w:pPr>
      <w:rPr>
        <w:rFonts w:hint="default"/>
      </w:rPr>
    </w:lvl>
    <w:lvl w:ilvl="2" w:tplc="B842668C">
      <w:numFmt w:val="bullet"/>
      <w:lvlText w:val="•"/>
      <w:lvlJc w:val="left"/>
      <w:pPr>
        <w:ind w:left="896" w:hanging="171"/>
      </w:pPr>
      <w:rPr>
        <w:rFonts w:hint="default"/>
      </w:rPr>
    </w:lvl>
    <w:lvl w:ilvl="3" w:tplc="84A2A360">
      <w:numFmt w:val="bullet"/>
      <w:lvlText w:val="•"/>
      <w:lvlJc w:val="left"/>
      <w:pPr>
        <w:ind w:left="1204" w:hanging="171"/>
      </w:pPr>
      <w:rPr>
        <w:rFonts w:hint="default"/>
      </w:rPr>
    </w:lvl>
    <w:lvl w:ilvl="4" w:tplc="3D78AD3C">
      <w:numFmt w:val="bullet"/>
      <w:lvlText w:val="•"/>
      <w:lvlJc w:val="left"/>
      <w:pPr>
        <w:ind w:left="1512" w:hanging="171"/>
      </w:pPr>
      <w:rPr>
        <w:rFonts w:hint="default"/>
      </w:rPr>
    </w:lvl>
    <w:lvl w:ilvl="5" w:tplc="5DF6216A">
      <w:numFmt w:val="bullet"/>
      <w:lvlText w:val="•"/>
      <w:lvlJc w:val="left"/>
      <w:pPr>
        <w:ind w:left="1820" w:hanging="171"/>
      </w:pPr>
      <w:rPr>
        <w:rFonts w:hint="default"/>
      </w:rPr>
    </w:lvl>
    <w:lvl w:ilvl="6" w:tplc="630C4346">
      <w:numFmt w:val="bullet"/>
      <w:lvlText w:val="•"/>
      <w:lvlJc w:val="left"/>
      <w:pPr>
        <w:ind w:left="2128" w:hanging="171"/>
      </w:pPr>
      <w:rPr>
        <w:rFonts w:hint="default"/>
      </w:rPr>
    </w:lvl>
    <w:lvl w:ilvl="7" w:tplc="31CCAA5C">
      <w:numFmt w:val="bullet"/>
      <w:lvlText w:val="•"/>
      <w:lvlJc w:val="left"/>
      <w:pPr>
        <w:ind w:left="2436" w:hanging="171"/>
      </w:pPr>
      <w:rPr>
        <w:rFonts w:hint="default"/>
      </w:rPr>
    </w:lvl>
    <w:lvl w:ilvl="8" w:tplc="40D6D2FC">
      <w:numFmt w:val="bullet"/>
      <w:lvlText w:val="•"/>
      <w:lvlJc w:val="left"/>
      <w:pPr>
        <w:ind w:left="2744" w:hanging="171"/>
      </w:pPr>
      <w:rPr>
        <w:rFonts w:hint="default"/>
      </w:rPr>
    </w:lvl>
  </w:abstractNum>
  <w:abstractNum w:abstractNumId="25" w15:restartNumberingAfterBreak="0">
    <w:nsid w:val="68596318"/>
    <w:multiLevelType w:val="hybridMultilevel"/>
    <w:tmpl w:val="DAE87DAC"/>
    <w:lvl w:ilvl="0" w:tplc="B7861F06">
      <w:numFmt w:val="bullet"/>
      <w:lvlText w:val=""/>
      <w:lvlJc w:val="left"/>
      <w:pPr>
        <w:ind w:left="271" w:hanging="171"/>
      </w:pPr>
      <w:rPr>
        <w:rFonts w:ascii="Symbol" w:eastAsia="Symbol" w:hAnsi="Symbol" w:cs="Symbol" w:hint="default"/>
        <w:color w:val="414042"/>
        <w:w w:val="99"/>
        <w:sz w:val="20"/>
        <w:szCs w:val="20"/>
      </w:rPr>
    </w:lvl>
    <w:lvl w:ilvl="1" w:tplc="A1BE880C">
      <w:numFmt w:val="bullet"/>
      <w:lvlText w:val="•"/>
      <w:lvlJc w:val="left"/>
      <w:pPr>
        <w:ind w:left="588" w:hanging="171"/>
      </w:pPr>
      <w:rPr>
        <w:rFonts w:hint="default"/>
      </w:rPr>
    </w:lvl>
    <w:lvl w:ilvl="2" w:tplc="A436383C">
      <w:numFmt w:val="bullet"/>
      <w:lvlText w:val="•"/>
      <w:lvlJc w:val="left"/>
      <w:pPr>
        <w:ind w:left="896" w:hanging="171"/>
      </w:pPr>
      <w:rPr>
        <w:rFonts w:hint="default"/>
      </w:rPr>
    </w:lvl>
    <w:lvl w:ilvl="3" w:tplc="E0FCD858">
      <w:numFmt w:val="bullet"/>
      <w:lvlText w:val="•"/>
      <w:lvlJc w:val="left"/>
      <w:pPr>
        <w:ind w:left="1204" w:hanging="171"/>
      </w:pPr>
      <w:rPr>
        <w:rFonts w:hint="default"/>
      </w:rPr>
    </w:lvl>
    <w:lvl w:ilvl="4" w:tplc="60504092">
      <w:numFmt w:val="bullet"/>
      <w:lvlText w:val="•"/>
      <w:lvlJc w:val="left"/>
      <w:pPr>
        <w:ind w:left="1512" w:hanging="171"/>
      </w:pPr>
      <w:rPr>
        <w:rFonts w:hint="default"/>
      </w:rPr>
    </w:lvl>
    <w:lvl w:ilvl="5" w:tplc="A5AC5606">
      <w:numFmt w:val="bullet"/>
      <w:lvlText w:val="•"/>
      <w:lvlJc w:val="left"/>
      <w:pPr>
        <w:ind w:left="1820" w:hanging="171"/>
      </w:pPr>
      <w:rPr>
        <w:rFonts w:hint="default"/>
      </w:rPr>
    </w:lvl>
    <w:lvl w:ilvl="6" w:tplc="B51206DC">
      <w:numFmt w:val="bullet"/>
      <w:lvlText w:val="•"/>
      <w:lvlJc w:val="left"/>
      <w:pPr>
        <w:ind w:left="2128" w:hanging="171"/>
      </w:pPr>
      <w:rPr>
        <w:rFonts w:hint="default"/>
      </w:rPr>
    </w:lvl>
    <w:lvl w:ilvl="7" w:tplc="63A2DCB4">
      <w:numFmt w:val="bullet"/>
      <w:lvlText w:val="•"/>
      <w:lvlJc w:val="left"/>
      <w:pPr>
        <w:ind w:left="2436" w:hanging="171"/>
      </w:pPr>
      <w:rPr>
        <w:rFonts w:hint="default"/>
      </w:rPr>
    </w:lvl>
    <w:lvl w:ilvl="8" w:tplc="7C4E1BD8">
      <w:numFmt w:val="bullet"/>
      <w:lvlText w:val="•"/>
      <w:lvlJc w:val="left"/>
      <w:pPr>
        <w:ind w:left="2744" w:hanging="171"/>
      </w:pPr>
      <w:rPr>
        <w:rFonts w:hint="default"/>
      </w:rPr>
    </w:lvl>
  </w:abstractNum>
  <w:abstractNum w:abstractNumId="26" w15:restartNumberingAfterBreak="0">
    <w:nsid w:val="687230CD"/>
    <w:multiLevelType w:val="hybridMultilevel"/>
    <w:tmpl w:val="C3A2D604"/>
    <w:lvl w:ilvl="0" w:tplc="D7D6B510">
      <w:start w:val="1"/>
      <w:numFmt w:val="bullet"/>
      <w:lvlText w:val="•"/>
      <w:lvlJc w:val="left"/>
      <w:pPr>
        <w:tabs>
          <w:tab w:val="num" w:pos="720"/>
        </w:tabs>
        <w:ind w:left="720" w:hanging="360"/>
      </w:pPr>
      <w:rPr>
        <w:rFonts w:ascii="Arial" w:hAnsi="Arial" w:hint="default"/>
      </w:rPr>
    </w:lvl>
    <w:lvl w:ilvl="1" w:tplc="B33EEB12" w:tentative="1">
      <w:start w:val="1"/>
      <w:numFmt w:val="bullet"/>
      <w:lvlText w:val="•"/>
      <w:lvlJc w:val="left"/>
      <w:pPr>
        <w:tabs>
          <w:tab w:val="num" w:pos="1440"/>
        </w:tabs>
        <w:ind w:left="1440" w:hanging="360"/>
      </w:pPr>
      <w:rPr>
        <w:rFonts w:ascii="Arial" w:hAnsi="Arial" w:hint="default"/>
      </w:rPr>
    </w:lvl>
    <w:lvl w:ilvl="2" w:tplc="C47C843E" w:tentative="1">
      <w:start w:val="1"/>
      <w:numFmt w:val="bullet"/>
      <w:lvlText w:val="•"/>
      <w:lvlJc w:val="left"/>
      <w:pPr>
        <w:tabs>
          <w:tab w:val="num" w:pos="2160"/>
        </w:tabs>
        <w:ind w:left="2160" w:hanging="360"/>
      </w:pPr>
      <w:rPr>
        <w:rFonts w:ascii="Arial" w:hAnsi="Arial" w:hint="default"/>
      </w:rPr>
    </w:lvl>
    <w:lvl w:ilvl="3" w:tplc="E4ECF06A" w:tentative="1">
      <w:start w:val="1"/>
      <w:numFmt w:val="bullet"/>
      <w:lvlText w:val="•"/>
      <w:lvlJc w:val="left"/>
      <w:pPr>
        <w:tabs>
          <w:tab w:val="num" w:pos="2880"/>
        </w:tabs>
        <w:ind w:left="2880" w:hanging="360"/>
      </w:pPr>
      <w:rPr>
        <w:rFonts w:ascii="Arial" w:hAnsi="Arial" w:hint="default"/>
      </w:rPr>
    </w:lvl>
    <w:lvl w:ilvl="4" w:tplc="B8840F42" w:tentative="1">
      <w:start w:val="1"/>
      <w:numFmt w:val="bullet"/>
      <w:lvlText w:val="•"/>
      <w:lvlJc w:val="left"/>
      <w:pPr>
        <w:tabs>
          <w:tab w:val="num" w:pos="3600"/>
        </w:tabs>
        <w:ind w:left="3600" w:hanging="360"/>
      </w:pPr>
      <w:rPr>
        <w:rFonts w:ascii="Arial" w:hAnsi="Arial" w:hint="default"/>
      </w:rPr>
    </w:lvl>
    <w:lvl w:ilvl="5" w:tplc="9A122DB6" w:tentative="1">
      <w:start w:val="1"/>
      <w:numFmt w:val="bullet"/>
      <w:lvlText w:val="•"/>
      <w:lvlJc w:val="left"/>
      <w:pPr>
        <w:tabs>
          <w:tab w:val="num" w:pos="4320"/>
        </w:tabs>
        <w:ind w:left="4320" w:hanging="360"/>
      </w:pPr>
      <w:rPr>
        <w:rFonts w:ascii="Arial" w:hAnsi="Arial" w:hint="default"/>
      </w:rPr>
    </w:lvl>
    <w:lvl w:ilvl="6" w:tplc="FE8E30FC" w:tentative="1">
      <w:start w:val="1"/>
      <w:numFmt w:val="bullet"/>
      <w:lvlText w:val="•"/>
      <w:lvlJc w:val="left"/>
      <w:pPr>
        <w:tabs>
          <w:tab w:val="num" w:pos="5040"/>
        </w:tabs>
        <w:ind w:left="5040" w:hanging="360"/>
      </w:pPr>
      <w:rPr>
        <w:rFonts w:ascii="Arial" w:hAnsi="Arial" w:hint="default"/>
      </w:rPr>
    </w:lvl>
    <w:lvl w:ilvl="7" w:tplc="A616493A" w:tentative="1">
      <w:start w:val="1"/>
      <w:numFmt w:val="bullet"/>
      <w:lvlText w:val="•"/>
      <w:lvlJc w:val="left"/>
      <w:pPr>
        <w:tabs>
          <w:tab w:val="num" w:pos="5760"/>
        </w:tabs>
        <w:ind w:left="5760" w:hanging="360"/>
      </w:pPr>
      <w:rPr>
        <w:rFonts w:ascii="Arial" w:hAnsi="Arial" w:hint="default"/>
      </w:rPr>
    </w:lvl>
    <w:lvl w:ilvl="8" w:tplc="BFA490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EB4AF1"/>
    <w:multiLevelType w:val="hybridMultilevel"/>
    <w:tmpl w:val="740437D0"/>
    <w:lvl w:ilvl="0" w:tplc="AF20FD30">
      <w:numFmt w:val="bullet"/>
      <w:lvlText w:val=""/>
      <w:lvlJc w:val="left"/>
      <w:pPr>
        <w:ind w:left="872" w:hanging="361"/>
      </w:pPr>
      <w:rPr>
        <w:rFonts w:ascii="Wingdings" w:eastAsia="Wingdings" w:hAnsi="Wingdings" w:cs="Wingdings" w:hint="default"/>
        <w:color w:val="414042"/>
        <w:w w:val="100"/>
        <w:sz w:val="22"/>
        <w:szCs w:val="22"/>
      </w:rPr>
    </w:lvl>
    <w:lvl w:ilvl="1" w:tplc="A768B070">
      <w:numFmt w:val="bullet"/>
      <w:lvlText w:val="•"/>
      <w:lvlJc w:val="left"/>
      <w:pPr>
        <w:ind w:left="1856" w:hanging="361"/>
      </w:pPr>
      <w:rPr>
        <w:rFonts w:hint="default"/>
      </w:rPr>
    </w:lvl>
    <w:lvl w:ilvl="2" w:tplc="600E619E">
      <w:numFmt w:val="bullet"/>
      <w:lvlText w:val="•"/>
      <w:lvlJc w:val="left"/>
      <w:pPr>
        <w:ind w:left="2833" w:hanging="361"/>
      </w:pPr>
      <w:rPr>
        <w:rFonts w:hint="default"/>
      </w:rPr>
    </w:lvl>
    <w:lvl w:ilvl="3" w:tplc="50508EEA">
      <w:numFmt w:val="bullet"/>
      <w:lvlText w:val="•"/>
      <w:lvlJc w:val="left"/>
      <w:pPr>
        <w:ind w:left="3809" w:hanging="361"/>
      </w:pPr>
      <w:rPr>
        <w:rFonts w:hint="default"/>
      </w:rPr>
    </w:lvl>
    <w:lvl w:ilvl="4" w:tplc="3896464E">
      <w:numFmt w:val="bullet"/>
      <w:lvlText w:val="•"/>
      <w:lvlJc w:val="left"/>
      <w:pPr>
        <w:ind w:left="4786" w:hanging="361"/>
      </w:pPr>
      <w:rPr>
        <w:rFonts w:hint="default"/>
      </w:rPr>
    </w:lvl>
    <w:lvl w:ilvl="5" w:tplc="87DED7BE">
      <w:numFmt w:val="bullet"/>
      <w:lvlText w:val="•"/>
      <w:lvlJc w:val="left"/>
      <w:pPr>
        <w:ind w:left="5763" w:hanging="361"/>
      </w:pPr>
      <w:rPr>
        <w:rFonts w:hint="default"/>
      </w:rPr>
    </w:lvl>
    <w:lvl w:ilvl="6" w:tplc="36C4745C">
      <w:numFmt w:val="bullet"/>
      <w:lvlText w:val="•"/>
      <w:lvlJc w:val="left"/>
      <w:pPr>
        <w:ind w:left="6739" w:hanging="361"/>
      </w:pPr>
      <w:rPr>
        <w:rFonts w:hint="default"/>
      </w:rPr>
    </w:lvl>
    <w:lvl w:ilvl="7" w:tplc="76B0B778">
      <w:numFmt w:val="bullet"/>
      <w:lvlText w:val="•"/>
      <w:lvlJc w:val="left"/>
      <w:pPr>
        <w:ind w:left="7716" w:hanging="361"/>
      </w:pPr>
      <w:rPr>
        <w:rFonts w:hint="default"/>
      </w:rPr>
    </w:lvl>
    <w:lvl w:ilvl="8" w:tplc="F978F8CA">
      <w:numFmt w:val="bullet"/>
      <w:lvlText w:val="•"/>
      <w:lvlJc w:val="left"/>
      <w:pPr>
        <w:ind w:left="8693" w:hanging="361"/>
      </w:pPr>
      <w:rPr>
        <w:rFonts w:hint="default"/>
      </w:rPr>
    </w:lvl>
  </w:abstractNum>
  <w:abstractNum w:abstractNumId="28" w15:restartNumberingAfterBreak="0">
    <w:nsid w:val="735C508F"/>
    <w:multiLevelType w:val="hybridMultilevel"/>
    <w:tmpl w:val="7D6656D6"/>
    <w:lvl w:ilvl="0" w:tplc="AF70E834">
      <w:numFmt w:val="bullet"/>
      <w:lvlText w:val=""/>
      <w:lvlJc w:val="left"/>
      <w:pPr>
        <w:ind w:left="271" w:hanging="171"/>
      </w:pPr>
      <w:rPr>
        <w:rFonts w:ascii="Symbol" w:eastAsia="Symbol" w:hAnsi="Symbol" w:cs="Symbol" w:hint="default"/>
        <w:color w:val="414042"/>
        <w:w w:val="99"/>
        <w:sz w:val="20"/>
        <w:szCs w:val="20"/>
      </w:rPr>
    </w:lvl>
    <w:lvl w:ilvl="1" w:tplc="A69096E4">
      <w:numFmt w:val="bullet"/>
      <w:lvlText w:val="•"/>
      <w:lvlJc w:val="left"/>
      <w:pPr>
        <w:ind w:left="584" w:hanging="171"/>
      </w:pPr>
      <w:rPr>
        <w:rFonts w:hint="default"/>
      </w:rPr>
    </w:lvl>
    <w:lvl w:ilvl="2" w:tplc="2D56A8E0">
      <w:numFmt w:val="bullet"/>
      <w:lvlText w:val="•"/>
      <w:lvlJc w:val="left"/>
      <w:pPr>
        <w:ind w:left="889" w:hanging="171"/>
      </w:pPr>
      <w:rPr>
        <w:rFonts w:hint="default"/>
      </w:rPr>
    </w:lvl>
    <w:lvl w:ilvl="3" w:tplc="1638B14E">
      <w:numFmt w:val="bullet"/>
      <w:lvlText w:val="•"/>
      <w:lvlJc w:val="left"/>
      <w:pPr>
        <w:ind w:left="1194" w:hanging="171"/>
      </w:pPr>
      <w:rPr>
        <w:rFonts w:hint="default"/>
      </w:rPr>
    </w:lvl>
    <w:lvl w:ilvl="4" w:tplc="A9A6E1EE">
      <w:numFmt w:val="bullet"/>
      <w:lvlText w:val="•"/>
      <w:lvlJc w:val="left"/>
      <w:pPr>
        <w:ind w:left="1499" w:hanging="171"/>
      </w:pPr>
      <w:rPr>
        <w:rFonts w:hint="default"/>
      </w:rPr>
    </w:lvl>
    <w:lvl w:ilvl="5" w:tplc="08B08EA4">
      <w:numFmt w:val="bullet"/>
      <w:lvlText w:val="•"/>
      <w:lvlJc w:val="left"/>
      <w:pPr>
        <w:ind w:left="1804" w:hanging="171"/>
      </w:pPr>
      <w:rPr>
        <w:rFonts w:hint="default"/>
      </w:rPr>
    </w:lvl>
    <w:lvl w:ilvl="6" w:tplc="C0D68946">
      <w:numFmt w:val="bullet"/>
      <w:lvlText w:val="•"/>
      <w:lvlJc w:val="left"/>
      <w:pPr>
        <w:ind w:left="2109" w:hanging="171"/>
      </w:pPr>
      <w:rPr>
        <w:rFonts w:hint="default"/>
      </w:rPr>
    </w:lvl>
    <w:lvl w:ilvl="7" w:tplc="B99E7EDA">
      <w:numFmt w:val="bullet"/>
      <w:lvlText w:val="•"/>
      <w:lvlJc w:val="left"/>
      <w:pPr>
        <w:ind w:left="2414" w:hanging="171"/>
      </w:pPr>
      <w:rPr>
        <w:rFonts w:hint="default"/>
      </w:rPr>
    </w:lvl>
    <w:lvl w:ilvl="8" w:tplc="141CCAFC">
      <w:numFmt w:val="bullet"/>
      <w:lvlText w:val="•"/>
      <w:lvlJc w:val="left"/>
      <w:pPr>
        <w:ind w:left="2719" w:hanging="171"/>
      </w:pPr>
      <w:rPr>
        <w:rFonts w:hint="default"/>
      </w:rPr>
    </w:lvl>
  </w:abstractNum>
  <w:abstractNum w:abstractNumId="29" w15:restartNumberingAfterBreak="0">
    <w:nsid w:val="73CA5804"/>
    <w:multiLevelType w:val="hybridMultilevel"/>
    <w:tmpl w:val="9A5A0380"/>
    <w:lvl w:ilvl="0" w:tplc="B5B8D026">
      <w:numFmt w:val="bullet"/>
      <w:lvlText w:val=""/>
      <w:lvlJc w:val="left"/>
      <w:pPr>
        <w:ind w:left="271" w:hanging="171"/>
      </w:pPr>
      <w:rPr>
        <w:rFonts w:ascii="Symbol" w:eastAsia="Symbol" w:hAnsi="Symbol" w:cs="Symbol" w:hint="default"/>
        <w:color w:val="414042"/>
        <w:w w:val="99"/>
        <w:sz w:val="20"/>
        <w:szCs w:val="20"/>
      </w:rPr>
    </w:lvl>
    <w:lvl w:ilvl="1" w:tplc="F2FC3184">
      <w:numFmt w:val="bullet"/>
      <w:lvlText w:val="•"/>
      <w:lvlJc w:val="left"/>
      <w:pPr>
        <w:ind w:left="584" w:hanging="171"/>
      </w:pPr>
      <w:rPr>
        <w:rFonts w:hint="default"/>
      </w:rPr>
    </w:lvl>
    <w:lvl w:ilvl="2" w:tplc="23BC3602">
      <w:numFmt w:val="bullet"/>
      <w:lvlText w:val="•"/>
      <w:lvlJc w:val="left"/>
      <w:pPr>
        <w:ind w:left="889" w:hanging="171"/>
      </w:pPr>
      <w:rPr>
        <w:rFonts w:hint="default"/>
      </w:rPr>
    </w:lvl>
    <w:lvl w:ilvl="3" w:tplc="431295C4">
      <w:numFmt w:val="bullet"/>
      <w:lvlText w:val="•"/>
      <w:lvlJc w:val="left"/>
      <w:pPr>
        <w:ind w:left="1194" w:hanging="171"/>
      </w:pPr>
      <w:rPr>
        <w:rFonts w:hint="default"/>
      </w:rPr>
    </w:lvl>
    <w:lvl w:ilvl="4" w:tplc="E73CA646">
      <w:numFmt w:val="bullet"/>
      <w:lvlText w:val="•"/>
      <w:lvlJc w:val="left"/>
      <w:pPr>
        <w:ind w:left="1499" w:hanging="171"/>
      </w:pPr>
      <w:rPr>
        <w:rFonts w:hint="default"/>
      </w:rPr>
    </w:lvl>
    <w:lvl w:ilvl="5" w:tplc="6D9C56E0">
      <w:numFmt w:val="bullet"/>
      <w:lvlText w:val="•"/>
      <w:lvlJc w:val="left"/>
      <w:pPr>
        <w:ind w:left="1804" w:hanging="171"/>
      </w:pPr>
      <w:rPr>
        <w:rFonts w:hint="default"/>
      </w:rPr>
    </w:lvl>
    <w:lvl w:ilvl="6" w:tplc="43EC2292">
      <w:numFmt w:val="bullet"/>
      <w:lvlText w:val="•"/>
      <w:lvlJc w:val="left"/>
      <w:pPr>
        <w:ind w:left="2109" w:hanging="171"/>
      </w:pPr>
      <w:rPr>
        <w:rFonts w:hint="default"/>
      </w:rPr>
    </w:lvl>
    <w:lvl w:ilvl="7" w:tplc="A906CC78">
      <w:numFmt w:val="bullet"/>
      <w:lvlText w:val="•"/>
      <w:lvlJc w:val="left"/>
      <w:pPr>
        <w:ind w:left="2414" w:hanging="171"/>
      </w:pPr>
      <w:rPr>
        <w:rFonts w:hint="default"/>
      </w:rPr>
    </w:lvl>
    <w:lvl w:ilvl="8" w:tplc="90F8E962">
      <w:numFmt w:val="bullet"/>
      <w:lvlText w:val="•"/>
      <w:lvlJc w:val="left"/>
      <w:pPr>
        <w:ind w:left="2719" w:hanging="171"/>
      </w:pPr>
      <w:rPr>
        <w:rFonts w:hint="default"/>
      </w:rPr>
    </w:lvl>
  </w:abstractNum>
  <w:abstractNum w:abstractNumId="30" w15:restartNumberingAfterBreak="0">
    <w:nsid w:val="7718270F"/>
    <w:multiLevelType w:val="hybridMultilevel"/>
    <w:tmpl w:val="5E36B8AA"/>
    <w:lvl w:ilvl="0" w:tplc="C04CBE2C">
      <w:numFmt w:val="bullet"/>
      <w:lvlText w:val=""/>
      <w:lvlJc w:val="left"/>
      <w:pPr>
        <w:ind w:left="271" w:hanging="171"/>
      </w:pPr>
      <w:rPr>
        <w:rFonts w:ascii="Symbol" w:eastAsia="Symbol" w:hAnsi="Symbol" w:cs="Symbol" w:hint="default"/>
        <w:color w:val="414042"/>
        <w:w w:val="99"/>
        <w:sz w:val="20"/>
        <w:szCs w:val="20"/>
      </w:rPr>
    </w:lvl>
    <w:lvl w:ilvl="1" w:tplc="0E9A7AB8">
      <w:numFmt w:val="bullet"/>
      <w:lvlText w:val="•"/>
      <w:lvlJc w:val="left"/>
      <w:pPr>
        <w:ind w:left="594" w:hanging="171"/>
      </w:pPr>
      <w:rPr>
        <w:rFonts w:hint="default"/>
      </w:rPr>
    </w:lvl>
    <w:lvl w:ilvl="2" w:tplc="6C1A86A8">
      <w:numFmt w:val="bullet"/>
      <w:lvlText w:val="•"/>
      <w:lvlJc w:val="left"/>
      <w:pPr>
        <w:ind w:left="908" w:hanging="171"/>
      </w:pPr>
      <w:rPr>
        <w:rFonts w:hint="default"/>
      </w:rPr>
    </w:lvl>
    <w:lvl w:ilvl="3" w:tplc="7D964382">
      <w:numFmt w:val="bullet"/>
      <w:lvlText w:val="•"/>
      <w:lvlJc w:val="left"/>
      <w:pPr>
        <w:ind w:left="1222" w:hanging="171"/>
      </w:pPr>
      <w:rPr>
        <w:rFonts w:hint="default"/>
      </w:rPr>
    </w:lvl>
    <w:lvl w:ilvl="4" w:tplc="3A6C95B8">
      <w:numFmt w:val="bullet"/>
      <w:lvlText w:val="•"/>
      <w:lvlJc w:val="left"/>
      <w:pPr>
        <w:ind w:left="1537" w:hanging="171"/>
      </w:pPr>
      <w:rPr>
        <w:rFonts w:hint="default"/>
      </w:rPr>
    </w:lvl>
    <w:lvl w:ilvl="5" w:tplc="2AF425DE">
      <w:numFmt w:val="bullet"/>
      <w:lvlText w:val="•"/>
      <w:lvlJc w:val="left"/>
      <w:pPr>
        <w:ind w:left="1851" w:hanging="171"/>
      </w:pPr>
      <w:rPr>
        <w:rFonts w:hint="default"/>
      </w:rPr>
    </w:lvl>
    <w:lvl w:ilvl="6" w:tplc="2180762C">
      <w:numFmt w:val="bullet"/>
      <w:lvlText w:val="•"/>
      <w:lvlJc w:val="left"/>
      <w:pPr>
        <w:ind w:left="2165" w:hanging="171"/>
      </w:pPr>
      <w:rPr>
        <w:rFonts w:hint="default"/>
      </w:rPr>
    </w:lvl>
    <w:lvl w:ilvl="7" w:tplc="E9A05FE8">
      <w:numFmt w:val="bullet"/>
      <w:lvlText w:val="•"/>
      <w:lvlJc w:val="left"/>
      <w:pPr>
        <w:ind w:left="2479" w:hanging="171"/>
      </w:pPr>
      <w:rPr>
        <w:rFonts w:hint="default"/>
      </w:rPr>
    </w:lvl>
    <w:lvl w:ilvl="8" w:tplc="D0143744">
      <w:numFmt w:val="bullet"/>
      <w:lvlText w:val="•"/>
      <w:lvlJc w:val="left"/>
      <w:pPr>
        <w:ind w:left="2794" w:hanging="171"/>
      </w:pPr>
      <w:rPr>
        <w:rFonts w:hint="default"/>
      </w:rPr>
    </w:lvl>
  </w:abstractNum>
  <w:abstractNum w:abstractNumId="31" w15:restartNumberingAfterBreak="0">
    <w:nsid w:val="784A0243"/>
    <w:multiLevelType w:val="hybridMultilevel"/>
    <w:tmpl w:val="E33C063C"/>
    <w:lvl w:ilvl="0" w:tplc="AF20FD30">
      <w:numFmt w:val="bullet"/>
      <w:lvlText w:val=""/>
      <w:lvlJc w:val="left"/>
      <w:pPr>
        <w:ind w:left="872" w:hanging="360"/>
      </w:pPr>
      <w:rPr>
        <w:rFonts w:ascii="Wingdings" w:eastAsia="Wingdings" w:hAnsi="Wingdings" w:cs="Wingdings" w:hint="default"/>
        <w:color w:val="414042"/>
        <w:w w:val="100"/>
        <w:sz w:val="22"/>
        <w:szCs w:val="22"/>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2" w15:restartNumberingAfterBreak="0">
    <w:nsid w:val="7B083BBD"/>
    <w:multiLevelType w:val="hybridMultilevel"/>
    <w:tmpl w:val="ED8EF616"/>
    <w:lvl w:ilvl="0" w:tplc="4B7EB270">
      <w:start w:val="1"/>
      <w:numFmt w:val="decimal"/>
      <w:lvlText w:val="%1."/>
      <w:lvlJc w:val="left"/>
      <w:pPr>
        <w:ind w:left="872" w:hanging="361"/>
      </w:pPr>
      <w:rPr>
        <w:rFonts w:ascii="Arial" w:eastAsia="Arial" w:hAnsi="Arial" w:cs="Arial" w:hint="default"/>
        <w:b/>
        <w:bCs/>
        <w:color w:val="414042"/>
        <w:spacing w:val="-1"/>
        <w:w w:val="100"/>
        <w:sz w:val="22"/>
        <w:szCs w:val="22"/>
      </w:rPr>
    </w:lvl>
    <w:lvl w:ilvl="1" w:tplc="0C32207E">
      <w:numFmt w:val="bullet"/>
      <w:lvlText w:val="•"/>
      <w:lvlJc w:val="left"/>
      <w:pPr>
        <w:ind w:left="1856" w:hanging="361"/>
      </w:pPr>
      <w:rPr>
        <w:rFonts w:hint="default"/>
      </w:rPr>
    </w:lvl>
    <w:lvl w:ilvl="2" w:tplc="F5E28E12">
      <w:numFmt w:val="bullet"/>
      <w:lvlText w:val="•"/>
      <w:lvlJc w:val="left"/>
      <w:pPr>
        <w:ind w:left="2833" w:hanging="361"/>
      </w:pPr>
      <w:rPr>
        <w:rFonts w:hint="default"/>
      </w:rPr>
    </w:lvl>
    <w:lvl w:ilvl="3" w:tplc="F516D590">
      <w:numFmt w:val="bullet"/>
      <w:lvlText w:val="•"/>
      <w:lvlJc w:val="left"/>
      <w:pPr>
        <w:ind w:left="3809" w:hanging="361"/>
      </w:pPr>
      <w:rPr>
        <w:rFonts w:hint="default"/>
      </w:rPr>
    </w:lvl>
    <w:lvl w:ilvl="4" w:tplc="9A16A55C">
      <w:numFmt w:val="bullet"/>
      <w:lvlText w:val="•"/>
      <w:lvlJc w:val="left"/>
      <w:pPr>
        <w:ind w:left="4786" w:hanging="361"/>
      </w:pPr>
      <w:rPr>
        <w:rFonts w:hint="default"/>
      </w:rPr>
    </w:lvl>
    <w:lvl w:ilvl="5" w:tplc="4178281A">
      <w:numFmt w:val="bullet"/>
      <w:lvlText w:val="•"/>
      <w:lvlJc w:val="left"/>
      <w:pPr>
        <w:ind w:left="5763" w:hanging="361"/>
      </w:pPr>
      <w:rPr>
        <w:rFonts w:hint="default"/>
      </w:rPr>
    </w:lvl>
    <w:lvl w:ilvl="6" w:tplc="D868AE00">
      <w:numFmt w:val="bullet"/>
      <w:lvlText w:val="•"/>
      <w:lvlJc w:val="left"/>
      <w:pPr>
        <w:ind w:left="6739" w:hanging="361"/>
      </w:pPr>
      <w:rPr>
        <w:rFonts w:hint="default"/>
      </w:rPr>
    </w:lvl>
    <w:lvl w:ilvl="7" w:tplc="BA10ADA2">
      <w:numFmt w:val="bullet"/>
      <w:lvlText w:val="•"/>
      <w:lvlJc w:val="left"/>
      <w:pPr>
        <w:ind w:left="7716" w:hanging="361"/>
      </w:pPr>
      <w:rPr>
        <w:rFonts w:hint="default"/>
      </w:rPr>
    </w:lvl>
    <w:lvl w:ilvl="8" w:tplc="CB82E514">
      <w:numFmt w:val="bullet"/>
      <w:lvlText w:val="•"/>
      <w:lvlJc w:val="left"/>
      <w:pPr>
        <w:ind w:left="8693" w:hanging="361"/>
      </w:pPr>
      <w:rPr>
        <w:rFonts w:hint="default"/>
      </w:rPr>
    </w:lvl>
  </w:abstractNum>
  <w:abstractNum w:abstractNumId="33" w15:restartNumberingAfterBreak="0">
    <w:nsid w:val="7F5C33DD"/>
    <w:multiLevelType w:val="hybridMultilevel"/>
    <w:tmpl w:val="ACFA8B24"/>
    <w:lvl w:ilvl="0" w:tplc="7CAC46A8">
      <w:numFmt w:val="bullet"/>
      <w:lvlText w:val=""/>
      <w:lvlJc w:val="left"/>
      <w:pPr>
        <w:ind w:left="703" w:hanging="360"/>
      </w:pPr>
      <w:rPr>
        <w:rFonts w:ascii="Symbol" w:eastAsia="Symbol" w:hAnsi="Symbol" w:cs="Symbol" w:hint="default"/>
        <w:color w:val="414042"/>
        <w:w w:val="99"/>
        <w:sz w:val="20"/>
        <w:szCs w:val="20"/>
      </w:rPr>
    </w:lvl>
    <w:lvl w:ilvl="1" w:tplc="EB7C92A6">
      <w:numFmt w:val="bullet"/>
      <w:lvlText w:val="•"/>
      <w:lvlJc w:val="left"/>
      <w:pPr>
        <w:ind w:left="1465" w:hanging="360"/>
      </w:pPr>
      <w:rPr>
        <w:rFonts w:hint="default"/>
      </w:rPr>
    </w:lvl>
    <w:lvl w:ilvl="2" w:tplc="6B924D26">
      <w:numFmt w:val="bullet"/>
      <w:lvlText w:val="•"/>
      <w:lvlJc w:val="left"/>
      <w:pPr>
        <w:ind w:left="2230" w:hanging="360"/>
      </w:pPr>
      <w:rPr>
        <w:rFonts w:hint="default"/>
      </w:rPr>
    </w:lvl>
    <w:lvl w:ilvl="3" w:tplc="2278A6C8">
      <w:numFmt w:val="bullet"/>
      <w:lvlText w:val="•"/>
      <w:lvlJc w:val="left"/>
      <w:pPr>
        <w:ind w:left="2996" w:hanging="360"/>
      </w:pPr>
      <w:rPr>
        <w:rFonts w:hint="default"/>
      </w:rPr>
    </w:lvl>
    <w:lvl w:ilvl="4" w:tplc="D8E083BC">
      <w:numFmt w:val="bullet"/>
      <w:lvlText w:val="•"/>
      <w:lvlJc w:val="left"/>
      <w:pPr>
        <w:ind w:left="3761" w:hanging="360"/>
      </w:pPr>
      <w:rPr>
        <w:rFonts w:hint="default"/>
      </w:rPr>
    </w:lvl>
    <w:lvl w:ilvl="5" w:tplc="623AE96E">
      <w:numFmt w:val="bullet"/>
      <w:lvlText w:val="•"/>
      <w:lvlJc w:val="left"/>
      <w:pPr>
        <w:ind w:left="4526" w:hanging="360"/>
      </w:pPr>
      <w:rPr>
        <w:rFonts w:hint="default"/>
      </w:rPr>
    </w:lvl>
    <w:lvl w:ilvl="6" w:tplc="E5EC40DA">
      <w:numFmt w:val="bullet"/>
      <w:lvlText w:val="•"/>
      <w:lvlJc w:val="left"/>
      <w:pPr>
        <w:ind w:left="5292" w:hanging="360"/>
      </w:pPr>
      <w:rPr>
        <w:rFonts w:hint="default"/>
      </w:rPr>
    </w:lvl>
    <w:lvl w:ilvl="7" w:tplc="6FC666C0">
      <w:numFmt w:val="bullet"/>
      <w:lvlText w:val="•"/>
      <w:lvlJc w:val="left"/>
      <w:pPr>
        <w:ind w:left="6057" w:hanging="360"/>
      </w:pPr>
      <w:rPr>
        <w:rFonts w:hint="default"/>
      </w:rPr>
    </w:lvl>
    <w:lvl w:ilvl="8" w:tplc="3986340A">
      <w:numFmt w:val="bullet"/>
      <w:lvlText w:val="•"/>
      <w:lvlJc w:val="left"/>
      <w:pPr>
        <w:ind w:left="6822" w:hanging="360"/>
      </w:pPr>
      <w:rPr>
        <w:rFonts w:hint="default"/>
      </w:rPr>
    </w:lvl>
  </w:abstractNum>
  <w:num w:numId="1">
    <w:abstractNumId w:val="7"/>
  </w:num>
  <w:num w:numId="2">
    <w:abstractNumId w:val="3"/>
  </w:num>
  <w:num w:numId="3">
    <w:abstractNumId w:val="28"/>
  </w:num>
  <w:num w:numId="4">
    <w:abstractNumId w:val="23"/>
  </w:num>
  <w:num w:numId="5">
    <w:abstractNumId w:val="11"/>
  </w:num>
  <w:num w:numId="6">
    <w:abstractNumId w:val="19"/>
  </w:num>
  <w:num w:numId="7">
    <w:abstractNumId w:val="29"/>
  </w:num>
  <w:num w:numId="8">
    <w:abstractNumId w:val="0"/>
  </w:num>
  <w:num w:numId="9">
    <w:abstractNumId w:val="1"/>
  </w:num>
  <w:num w:numId="10">
    <w:abstractNumId w:val="20"/>
  </w:num>
  <w:num w:numId="11">
    <w:abstractNumId w:val="14"/>
  </w:num>
  <w:num w:numId="12">
    <w:abstractNumId w:val="8"/>
  </w:num>
  <w:num w:numId="13">
    <w:abstractNumId w:val="24"/>
  </w:num>
  <w:num w:numId="14">
    <w:abstractNumId w:val="17"/>
  </w:num>
  <w:num w:numId="15">
    <w:abstractNumId w:val="9"/>
  </w:num>
  <w:num w:numId="16">
    <w:abstractNumId w:val="2"/>
  </w:num>
  <w:num w:numId="17">
    <w:abstractNumId w:val="30"/>
  </w:num>
  <w:num w:numId="18">
    <w:abstractNumId w:val="10"/>
  </w:num>
  <w:num w:numId="19">
    <w:abstractNumId w:val="4"/>
  </w:num>
  <w:num w:numId="20">
    <w:abstractNumId w:val="18"/>
  </w:num>
  <w:num w:numId="21">
    <w:abstractNumId w:val="5"/>
  </w:num>
  <w:num w:numId="22">
    <w:abstractNumId w:val="13"/>
  </w:num>
  <w:num w:numId="23">
    <w:abstractNumId w:val="12"/>
  </w:num>
  <w:num w:numId="24">
    <w:abstractNumId w:val="25"/>
  </w:num>
  <w:num w:numId="25">
    <w:abstractNumId w:val="21"/>
  </w:num>
  <w:num w:numId="26">
    <w:abstractNumId w:val="6"/>
  </w:num>
  <w:num w:numId="27">
    <w:abstractNumId w:val="16"/>
  </w:num>
  <w:num w:numId="28">
    <w:abstractNumId w:val="15"/>
  </w:num>
  <w:num w:numId="29">
    <w:abstractNumId w:val="33"/>
  </w:num>
  <w:num w:numId="30">
    <w:abstractNumId w:val="27"/>
  </w:num>
  <w:num w:numId="31">
    <w:abstractNumId w:val="32"/>
  </w:num>
  <w:num w:numId="32">
    <w:abstractNumId w:val="31"/>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BD"/>
    <w:rsid w:val="000006E1"/>
    <w:rsid w:val="00020CA8"/>
    <w:rsid w:val="00031E0D"/>
    <w:rsid w:val="00043617"/>
    <w:rsid w:val="000720CA"/>
    <w:rsid w:val="000A61EA"/>
    <w:rsid w:val="000B35BD"/>
    <w:rsid w:val="000B4E47"/>
    <w:rsid w:val="000B58FE"/>
    <w:rsid w:val="000C6373"/>
    <w:rsid w:val="000F3431"/>
    <w:rsid w:val="00102C97"/>
    <w:rsid w:val="00152B9D"/>
    <w:rsid w:val="0016325B"/>
    <w:rsid w:val="00175088"/>
    <w:rsid w:val="001B06D7"/>
    <w:rsid w:val="001F51BD"/>
    <w:rsid w:val="00224F6B"/>
    <w:rsid w:val="00245729"/>
    <w:rsid w:val="00256CB7"/>
    <w:rsid w:val="002746D5"/>
    <w:rsid w:val="0027712E"/>
    <w:rsid w:val="002A46E8"/>
    <w:rsid w:val="002A4DA0"/>
    <w:rsid w:val="00330FBC"/>
    <w:rsid w:val="00337F9A"/>
    <w:rsid w:val="003412A6"/>
    <w:rsid w:val="0037718E"/>
    <w:rsid w:val="0041160E"/>
    <w:rsid w:val="00430601"/>
    <w:rsid w:val="00437073"/>
    <w:rsid w:val="00444CD2"/>
    <w:rsid w:val="00450132"/>
    <w:rsid w:val="004541FB"/>
    <w:rsid w:val="00456AF5"/>
    <w:rsid w:val="004811B5"/>
    <w:rsid w:val="004B3EFE"/>
    <w:rsid w:val="004B4687"/>
    <w:rsid w:val="004F0D13"/>
    <w:rsid w:val="00505062"/>
    <w:rsid w:val="0053003B"/>
    <w:rsid w:val="005812A4"/>
    <w:rsid w:val="0058290D"/>
    <w:rsid w:val="00584848"/>
    <w:rsid w:val="005D1AD7"/>
    <w:rsid w:val="005E4958"/>
    <w:rsid w:val="00601A71"/>
    <w:rsid w:val="00654442"/>
    <w:rsid w:val="00675418"/>
    <w:rsid w:val="00696179"/>
    <w:rsid w:val="006A2CDB"/>
    <w:rsid w:val="006E1552"/>
    <w:rsid w:val="00761C74"/>
    <w:rsid w:val="0076714B"/>
    <w:rsid w:val="007A2950"/>
    <w:rsid w:val="007C0B29"/>
    <w:rsid w:val="008070B5"/>
    <w:rsid w:val="008470AA"/>
    <w:rsid w:val="008527FF"/>
    <w:rsid w:val="008562EE"/>
    <w:rsid w:val="008755FB"/>
    <w:rsid w:val="008C2868"/>
    <w:rsid w:val="008C69E4"/>
    <w:rsid w:val="008F7856"/>
    <w:rsid w:val="00911A82"/>
    <w:rsid w:val="00945A96"/>
    <w:rsid w:val="00967BBF"/>
    <w:rsid w:val="009F54DA"/>
    <w:rsid w:val="009F6843"/>
    <w:rsid w:val="00A1638D"/>
    <w:rsid w:val="00A26EBD"/>
    <w:rsid w:val="00AC49F9"/>
    <w:rsid w:val="00AF2F4F"/>
    <w:rsid w:val="00B570C5"/>
    <w:rsid w:val="00B61E8D"/>
    <w:rsid w:val="00B763FC"/>
    <w:rsid w:val="00B835F4"/>
    <w:rsid w:val="00BA082C"/>
    <w:rsid w:val="00BC44D9"/>
    <w:rsid w:val="00C320DF"/>
    <w:rsid w:val="00C771FB"/>
    <w:rsid w:val="00CD744C"/>
    <w:rsid w:val="00D23008"/>
    <w:rsid w:val="00D32E96"/>
    <w:rsid w:val="00DF1A92"/>
    <w:rsid w:val="00DF45AB"/>
    <w:rsid w:val="00E45B46"/>
    <w:rsid w:val="00E508C9"/>
    <w:rsid w:val="00E627B4"/>
    <w:rsid w:val="00E65ECE"/>
    <w:rsid w:val="00E77E19"/>
    <w:rsid w:val="00EB73C1"/>
    <w:rsid w:val="00F2059F"/>
    <w:rsid w:val="00F2538D"/>
    <w:rsid w:val="00F42503"/>
    <w:rsid w:val="00F83A9C"/>
    <w:rsid w:val="00F9467B"/>
    <w:rsid w:val="00FA562C"/>
    <w:rsid w:val="00FB0565"/>
    <w:rsid w:val="058BC448"/>
    <w:rsid w:val="1A78CA7F"/>
    <w:rsid w:val="210CD99C"/>
    <w:rsid w:val="262ECA23"/>
    <w:rsid w:val="2683A43E"/>
    <w:rsid w:val="399E312B"/>
    <w:rsid w:val="45DF65DA"/>
    <w:rsid w:val="708169D0"/>
    <w:rsid w:val="70EC2BC9"/>
    <w:rsid w:val="724D11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900A5"/>
  <w15:docId w15:val="{A327F2DE-3F8F-491A-9DBF-6C37F19B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2"/>
      <w:ind w:left="152"/>
      <w:outlineLvl w:val="0"/>
    </w:pPr>
    <w:rPr>
      <w:sz w:val="28"/>
      <w:szCs w:val="28"/>
    </w:rPr>
  </w:style>
  <w:style w:type="paragraph" w:styleId="Heading2">
    <w:name w:val="heading 2"/>
    <w:basedOn w:val="Normal"/>
    <w:uiPriority w:val="1"/>
    <w:qFormat/>
    <w:pPr>
      <w:ind w:left="872"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52"/>
    </w:pPr>
  </w:style>
  <w:style w:type="paragraph" w:styleId="TOC2">
    <w:name w:val="toc 2"/>
    <w:basedOn w:val="Normal"/>
    <w:uiPriority w:val="1"/>
    <w:qFormat/>
    <w:pPr>
      <w:spacing w:before="118"/>
      <w:ind w:left="492"/>
    </w:pPr>
  </w:style>
  <w:style w:type="paragraph" w:styleId="BodyText">
    <w:name w:val="Body Text"/>
    <w:basedOn w:val="Normal"/>
    <w:uiPriority w:val="1"/>
    <w:qFormat/>
  </w:style>
  <w:style w:type="paragraph" w:styleId="ListParagraph">
    <w:name w:val="List Paragraph"/>
    <w:basedOn w:val="Normal"/>
    <w:uiPriority w:val="1"/>
    <w:qFormat/>
    <w:pPr>
      <w:ind w:left="872" w:hanging="360"/>
    </w:p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8470AA"/>
    <w:rPr>
      <w:rFonts w:ascii="Tahoma" w:hAnsi="Tahoma" w:cs="Tahoma"/>
      <w:sz w:val="16"/>
      <w:szCs w:val="16"/>
    </w:rPr>
  </w:style>
  <w:style w:type="character" w:customStyle="1" w:styleId="BalloonTextChar">
    <w:name w:val="Balloon Text Char"/>
    <w:basedOn w:val="DefaultParagraphFont"/>
    <w:link w:val="BalloonText"/>
    <w:uiPriority w:val="99"/>
    <w:semiHidden/>
    <w:rsid w:val="008470AA"/>
    <w:rPr>
      <w:rFonts w:ascii="Tahoma" w:eastAsia="Arial" w:hAnsi="Tahoma" w:cs="Tahoma"/>
      <w:sz w:val="16"/>
      <w:szCs w:val="16"/>
    </w:rPr>
  </w:style>
  <w:style w:type="character" w:styleId="Hyperlink">
    <w:name w:val="Hyperlink"/>
    <w:basedOn w:val="DefaultParagraphFont"/>
    <w:uiPriority w:val="99"/>
    <w:unhideWhenUsed/>
    <w:rsid w:val="00330FBC"/>
    <w:rPr>
      <w:color w:val="0000FF" w:themeColor="hyperlink"/>
      <w:u w:val="single"/>
    </w:rPr>
  </w:style>
  <w:style w:type="character" w:styleId="UnresolvedMention">
    <w:name w:val="Unresolved Mention"/>
    <w:basedOn w:val="DefaultParagraphFont"/>
    <w:uiPriority w:val="99"/>
    <w:semiHidden/>
    <w:unhideWhenUsed/>
    <w:rsid w:val="00330FBC"/>
    <w:rPr>
      <w:color w:val="605E5C"/>
      <w:shd w:val="clear" w:color="auto" w:fill="E1DFDD"/>
    </w:rPr>
  </w:style>
  <w:style w:type="paragraph" w:styleId="Header">
    <w:name w:val="header"/>
    <w:basedOn w:val="Normal"/>
    <w:link w:val="HeaderChar"/>
    <w:uiPriority w:val="99"/>
    <w:unhideWhenUsed/>
    <w:rsid w:val="006E1552"/>
    <w:pPr>
      <w:tabs>
        <w:tab w:val="center" w:pos="4513"/>
        <w:tab w:val="right" w:pos="9026"/>
      </w:tabs>
    </w:pPr>
  </w:style>
  <w:style w:type="character" w:customStyle="1" w:styleId="HeaderChar">
    <w:name w:val="Header Char"/>
    <w:basedOn w:val="DefaultParagraphFont"/>
    <w:link w:val="Header"/>
    <w:uiPriority w:val="99"/>
    <w:rsid w:val="006E1552"/>
    <w:rPr>
      <w:rFonts w:ascii="Arial" w:eastAsia="Arial" w:hAnsi="Arial" w:cs="Arial"/>
    </w:rPr>
  </w:style>
  <w:style w:type="paragraph" w:styleId="Footer">
    <w:name w:val="footer"/>
    <w:basedOn w:val="Normal"/>
    <w:link w:val="FooterChar"/>
    <w:uiPriority w:val="99"/>
    <w:unhideWhenUsed/>
    <w:rsid w:val="006E1552"/>
    <w:pPr>
      <w:tabs>
        <w:tab w:val="center" w:pos="4513"/>
        <w:tab w:val="right" w:pos="9026"/>
      </w:tabs>
    </w:pPr>
  </w:style>
  <w:style w:type="character" w:customStyle="1" w:styleId="FooterChar">
    <w:name w:val="Footer Char"/>
    <w:basedOn w:val="DefaultParagraphFont"/>
    <w:link w:val="Footer"/>
    <w:uiPriority w:val="99"/>
    <w:rsid w:val="006E1552"/>
    <w:rPr>
      <w:rFonts w:ascii="Arial" w:eastAsia="Arial" w:hAnsi="Arial" w:cs="Arial"/>
    </w:rPr>
  </w:style>
  <w:style w:type="paragraph" w:styleId="TOCHeading">
    <w:name w:val="TOC Heading"/>
    <w:basedOn w:val="Heading1"/>
    <w:next w:val="Normal"/>
    <w:uiPriority w:val="39"/>
    <w:unhideWhenUsed/>
    <w:qFormat/>
    <w:rsid w:val="0069617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C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82003">
      <w:bodyDiv w:val="1"/>
      <w:marLeft w:val="0"/>
      <w:marRight w:val="0"/>
      <w:marTop w:val="0"/>
      <w:marBottom w:val="0"/>
      <w:divBdr>
        <w:top w:val="none" w:sz="0" w:space="0" w:color="auto"/>
        <w:left w:val="none" w:sz="0" w:space="0" w:color="auto"/>
        <w:bottom w:val="none" w:sz="0" w:space="0" w:color="auto"/>
        <w:right w:val="none" w:sz="0" w:space="0" w:color="auto"/>
      </w:divBdr>
      <w:divsChild>
        <w:div w:id="1228300257">
          <w:marLeft w:val="446"/>
          <w:marRight w:val="0"/>
          <w:marTop w:val="0"/>
          <w:marBottom w:val="0"/>
          <w:divBdr>
            <w:top w:val="none" w:sz="0" w:space="0" w:color="auto"/>
            <w:left w:val="none" w:sz="0" w:space="0" w:color="auto"/>
            <w:bottom w:val="none" w:sz="0" w:space="0" w:color="auto"/>
            <w:right w:val="none" w:sz="0" w:space="0" w:color="auto"/>
          </w:divBdr>
        </w:div>
        <w:div w:id="183061774">
          <w:marLeft w:val="446"/>
          <w:marRight w:val="0"/>
          <w:marTop w:val="0"/>
          <w:marBottom w:val="0"/>
          <w:divBdr>
            <w:top w:val="none" w:sz="0" w:space="0" w:color="auto"/>
            <w:left w:val="none" w:sz="0" w:space="0" w:color="auto"/>
            <w:bottom w:val="none" w:sz="0" w:space="0" w:color="auto"/>
            <w:right w:val="none" w:sz="0" w:space="0" w:color="auto"/>
          </w:divBdr>
        </w:div>
      </w:divsChild>
    </w:div>
    <w:div w:id="1425761979">
      <w:bodyDiv w:val="1"/>
      <w:marLeft w:val="0"/>
      <w:marRight w:val="0"/>
      <w:marTop w:val="0"/>
      <w:marBottom w:val="0"/>
      <w:divBdr>
        <w:top w:val="none" w:sz="0" w:space="0" w:color="auto"/>
        <w:left w:val="none" w:sz="0" w:space="0" w:color="auto"/>
        <w:bottom w:val="none" w:sz="0" w:space="0" w:color="auto"/>
        <w:right w:val="none" w:sz="0" w:space="0" w:color="auto"/>
      </w:divBdr>
      <w:divsChild>
        <w:div w:id="1973249940">
          <w:marLeft w:val="446"/>
          <w:marRight w:val="0"/>
          <w:marTop w:val="0"/>
          <w:marBottom w:val="0"/>
          <w:divBdr>
            <w:top w:val="none" w:sz="0" w:space="0" w:color="auto"/>
            <w:left w:val="none" w:sz="0" w:space="0" w:color="auto"/>
            <w:bottom w:val="none" w:sz="0" w:space="0" w:color="auto"/>
            <w:right w:val="none" w:sz="0" w:space="0" w:color="auto"/>
          </w:divBdr>
        </w:div>
        <w:div w:id="19242670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41AD160AA9046874E18E555156D16" ma:contentTypeVersion="13" ma:contentTypeDescription="Create a new document." ma:contentTypeScope="" ma:versionID="c72d6d081cbd09bb5692b9fbc2ca6b7c">
  <xsd:schema xmlns:xsd="http://www.w3.org/2001/XMLSchema" xmlns:xs="http://www.w3.org/2001/XMLSchema" xmlns:p="http://schemas.microsoft.com/office/2006/metadata/properties" xmlns:ns2="d32fd3c1-a9d2-4671-b626-c319eff835f4" xmlns:ns3="f9762f0b-dbab-4e0d-8164-1983497044fa" targetNamespace="http://schemas.microsoft.com/office/2006/metadata/properties" ma:root="true" ma:fieldsID="b7482a60293e82b31ec57186bce229d7" ns2:_="" ns3:_="">
    <xsd:import namespace="d32fd3c1-a9d2-4671-b626-c319eff835f4"/>
    <xsd:import namespace="f9762f0b-dbab-4e0d-8164-198349704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fd3c1-a9d2-4671-b626-c319eff8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762f0b-dbab-4e0d-8164-1983497044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93076-9977-49EE-841F-299F54E80AAB}">
  <ds:schemaRefs>
    <ds:schemaRef ds:uri="http://schemas.openxmlformats.org/officeDocument/2006/bibliography"/>
  </ds:schemaRefs>
</ds:datastoreItem>
</file>

<file path=customXml/itemProps2.xml><?xml version="1.0" encoding="utf-8"?>
<ds:datastoreItem xmlns:ds="http://schemas.openxmlformats.org/officeDocument/2006/customXml" ds:itemID="{81C8C22A-DF4C-483B-9D6F-D7AF3A86EB9E}">
  <ds:schemaRefs>
    <ds:schemaRef ds:uri="http://schemas.microsoft.com/sharepoint/v3/contenttype/forms"/>
  </ds:schemaRefs>
</ds:datastoreItem>
</file>

<file path=customXml/itemProps3.xml><?xml version="1.0" encoding="utf-8"?>
<ds:datastoreItem xmlns:ds="http://schemas.openxmlformats.org/officeDocument/2006/customXml" ds:itemID="{9A2AC898-480A-4778-B1D2-C3E2ABA48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fd3c1-a9d2-4671-b626-c319eff835f4"/>
    <ds:schemaRef ds:uri="f9762f0b-dbab-4e0d-8164-198349704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C9438-A078-4FD4-B1CF-7147ABD351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gfhfg</vt:lpstr>
    </vt:vector>
  </TitlesOfParts>
  <Company>Wates Group</Company>
  <LinksUpToDate>false</LinksUpToDate>
  <CharactersWithSpaces>26722</CharactersWithSpaces>
  <SharedDoc>false</SharedDoc>
  <HLinks>
    <vt:vector size="24" baseType="variant">
      <vt:variant>
        <vt:i4>1572924</vt:i4>
      </vt:variant>
      <vt:variant>
        <vt:i4>20</vt:i4>
      </vt:variant>
      <vt:variant>
        <vt:i4>0</vt:i4>
      </vt:variant>
      <vt:variant>
        <vt:i4>5</vt:i4>
      </vt:variant>
      <vt:variant>
        <vt:lpwstr/>
      </vt:variant>
      <vt:variant>
        <vt:lpwstr>_Toc40854943</vt:lpwstr>
      </vt:variant>
      <vt:variant>
        <vt:i4>1638460</vt:i4>
      </vt:variant>
      <vt:variant>
        <vt:i4>14</vt:i4>
      </vt:variant>
      <vt:variant>
        <vt:i4>0</vt:i4>
      </vt:variant>
      <vt:variant>
        <vt:i4>5</vt:i4>
      </vt:variant>
      <vt:variant>
        <vt:lpwstr/>
      </vt:variant>
      <vt:variant>
        <vt:lpwstr>_Toc40854942</vt:lpwstr>
      </vt:variant>
      <vt:variant>
        <vt:i4>1703996</vt:i4>
      </vt:variant>
      <vt:variant>
        <vt:i4>8</vt:i4>
      </vt:variant>
      <vt:variant>
        <vt:i4>0</vt:i4>
      </vt:variant>
      <vt:variant>
        <vt:i4>5</vt:i4>
      </vt:variant>
      <vt:variant>
        <vt:lpwstr/>
      </vt:variant>
      <vt:variant>
        <vt:lpwstr>_Toc40854941</vt:lpwstr>
      </vt:variant>
      <vt:variant>
        <vt:i4>1769532</vt:i4>
      </vt:variant>
      <vt:variant>
        <vt:i4>2</vt:i4>
      </vt:variant>
      <vt:variant>
        <vt:i4>0</vt:i4>
      </vt:variant>
      <vt:variant>
        <vt:i4>5</vt:i4>
      </vt:variant>
      <vt:variant>
        <vt:lpwstr/>
      </vt:variant>
      <vt:variant>
        <vt:lpwstr>_Toc40854940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gfhfg</dc:title>
  <dc:creator>Ben Jarman</dc:creator>
  <cp:lastModifiedBy>Hadin Ahmed</cp:lastModifiedBy>
  <cp:revision>3</cp:revision>
  <cp:lastPrinted>2020-10-16T08:43:00Z</cp:lastPrinted>
  <dcterms:created xsi:type="dcterms:W3CDTF">2021-12-13T15:53:00Z</dcterms:created>
  <dcterms:modified xsi:type="dcterms:W3CDTF">2021-12-21T15:08:00Z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Creator">
    <vt:lpwstr>Microsoft® Word 2013</vt:lpwstr>
  </property>
  <property fmtid="{D5CDD505-2E9C-101B-9397-08002B2CF9AE}" pid="4" name="LastSaved">
    <vt:filetime>2018-11-04T00:00:00Z</vt:filetime>
  </property>
  <property fmtid="{D5CDD505-2E9C-101B-9397-08002B2CF9AE}" pid="5" name="ContentTypeId">
    <vt:lpwstr>0x01010006941AD160AA9046874E18E555156D16</vt:lpwstr>
  </property>
  <property fmtid="{D5CDD505-2E9C-101B-9397-08002B2CF9AE}" pid="6" name="TaxKeyword">
    <vt:lpwstr/>
  </property>
  <property fmtid="{D5CDD505-2E9C-101B-9397-08002B2CF9AE}" pid="7" name="AuthorIds_UIVersion_3584">
    <vt:lpwstr>46,29</vt:lpwstr>
  </property>
</Properties>
</file>