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bookmark1" w:displacedByCustomXml="next"/>
    <w:bookmarkEnd w:id="0" w:displacedByCustomXml="next"/>
    <w:bookmarkStart w:id="1" w:name="_bookmark0" w:displacedByCustomXml="next"/>
    <w:bookmarkEnd w:id="1" w:displacedByCustomXml="next"/>
    <w:sdt>
      <w:sdtPr>
        <w:rPr>
          <w:sz w:val="22"/>
          <w:szCs w:val="22"/>
        </w:rPr>
        <w:id w:val="157112820"/>
        <w:docPartObj>
          <w:docPartGallery w:val="Table of Contents"/>
          <w:docPartUnique/>
        </w:docPartObj>
      </w:sdtPr>
      <w:sdtEndPr/>
      <w:sdtContent>
        <w:bookmarkStart w:id="2" w:name="_Toc557955157" w:displacedByCustomXml="prev"/>
        <w:p w14:paraId="1808BCE0" w14:textId="27F9DB6F" w:rsidR="007C0B29" w:rsidRPr="00D80E34" w:rsidRDefault="007C0B29" w:rsidP="00D80E34">
          <w:pPr>
            <w:pStyle w:val="Heading1"/>
            <w:spacing w:before="64" w:after="19" w:line="278" w:lineRule="auto"/>
            <w:ind w:right="1156"/>
            <w:rPr>
              <w:sz w:val="22"/>
              <w:szCs w:val="22"/>
            </w:rPr>
          </w:pPr>
          <w:r w:rsidRPr="698E2C33">
            <w:rPr>
              <w:color w:val="0000E0"/>
              <w:sz w:val="32"/>
              <w:szCs w:val="32"/>
            </w:rPr>
            <w:t xml:space="preserve">ICRS </w:t>
          </w:r>
          <w:r w:rsidR="00B9456A">
            <w:rPr>
              <w:color w:val="0000E0"/>
              <w:sz w:val="32"/>
              <w:szCs w:val="32"/>
            </w:rPr>
            <w:t>Fellow Application Guid</w:t>
          </w:r>
          <w:r w:rsidR="000B15F8">
            <w:rPr>
              <w:color w:val="0000E0"/>
              <w:sz w:val="32"/>
              <w:szCs w:val="32"/>
            </w:rPr>
            <w:t>ance</w:t>
          </w:r>
          <w:r w:rsidRPr="698E2C33">
            <w:rPr>
              <w:color w:val="0000E0"/>
              <w:sz w:val="32"/>
              <w:szCs w:val="32"/>
            </w:rPr>
            <w:t xml:space="preserve">: </w:t>
          </w:r>
          <w:r w:rsidR="000B15F8" w:rsidRPr="000B15F8">
            <w:rPr>
              <w:sz w:val="32"/>
              <w:szCs w:val="32"/>
            </w:rPr>
            <w:t>Top Tips,</w:t>
          </w:r>
          <w:r w:rsidR="000B15F8">
            <w:rPr>
              <w:color w:val="0000E0"/>
              <w:sz w:val="32"/>
              <w:szCs w:val="32"/>
            </w:rPr>
            <w:t xml:space="preserve"> </w:t>
          </w:r>
          <w:r w:rsidRPr="698E2C33">
            <w:rPr>
              <w:sz w:val="32"/>
              <w:szCs w:val="32"/>
            </w:rPr>
            <w:t xml:space="preserve">Guiding Principles, Core </w:t>
          </w:r>
          <w:r w:rsidR="00E06DDE">
            <w:rPr>
              <w:sz w:val="32"/>
              <w:szCs w:val="32"/>
            </w:rPr>
            <w:t>Competencies</w:t>
          </w:r>
          <w:r w:rsidRPr="698E2C33">
            <w:rPr>
              <w:sz w:val="32"/>
              <w:szCs w:val="32"/>
            </w:rPr>
            <w:t xml:space="preserve"> and example evidence</w:t>
          </w:r>
          <w:bookmarkEnd w:id="2"/>
        </w:p>
        <w:p w14:paraId="7319C500" w14:textId="123A7CBB" w:rsidR="007C0B29" w:rsidRDefault="007C0B29">
          <w:pPr>
            <w:pStyle w:val="TOCHeading"/>
            <w:rPr>
              <w:rFonts w:ascii="Arial" w:eastAsia="Arial" w:hAnsi="Arial" w:cs="Arial"/>
              <w:color w:val="auto"/>
              <w:sz w:val="22"/>
              <w:szCs w:val="22"/>
            </w:rPr>
          </w:pPr>
          <w:r w:rsidRPr="00AC49F9">
            <w:rPr>
              <w:noProof/>
              <w:sz w:val="2"/>
              <w:lang w:val="en-GB" w:eastAsia="en-GB"/>
            </w:rPr>
            <mc:AlternateContent>
              <mc:Choice Requires="wpg">
                <w:drawing>
                  <wp:inline distT="0" distB="0" distL="0" distR="0" wp14:anchorId="68CFD9F0" wp14:editId="08E8BB63">
                    <wp:extent cx="6616065" cy="6350"/>
                    <wp:effectExtent l="9525" t="9525" r="3810" b="3175"/>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6350"/>
                              <a:chOff x="0" y="0"/>
                              <a:chExt cx="10419" cy="10"/>
                            </a:xfrm>
                          </wpg:grpSpPr>
                          <wps:wsp>
                            <wps:cNvPr id="5" name="Line 6"/>
                            <wps:cNvCnPr/>
                            <wps:spPr bwMode="auto">
                              <a:xfrm>
                                <a:off x="5" y="5"/>
                                <a:ext cx="10408" cy="0"/>
                              </a:xfrm>
                              <a:prstGeom prst="line">
                                <a:avLst/>
                              </a:prstGeom>
                              <a:noFill/>
                              <a:ln w="6096">
                                <a:solidFill>
                                  <a:srgbClr val="41404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
                <w:pict>
                  <v:group w14:anchorId="4BAB7761" id="Group 5" o:spid="_x0000_s1026" style="width:520.95pt;height:.5pt;mso-position-horizontal-relative:char;mso-position-vertical-relative:line" coordsize="10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">
                    <v:line id="Line 6" o:spid="_x0000_s1027" style="position:absolute;visibility:visible;mso-wrap-style:square" from="5,5" to="104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" strokecolor="#414042" strokeweight=".48pt"/>
                    <w10:anchorlock/>
                  </v:group>
                </w:pict>
              </mc:Fallback>
            </mc:AlternateContent>
          </w:r>
        </w:p>
        <w:p w14:paraId="16D5AC93" w14:textId="5451B31A" w:rsidR="00296D6A" w:rsidRPr="00296D6A" w:rsidRDefault="00296D6A" w:rsidP="00296D6A">
          <w:pPr>
            <w:pStyle w:val="TOCHeading"/>
            <w:rPr>
              <w:rFonts w:ascii="Arial" w:eastAsia="Arial" w:hAnsi="Arial" w:cs="Arial"/>
              <w:color w:val="auto"/>
              <w:sz w:val="22"/>
              <w:szCs w:val="22"/>
            </w:rPr>
          </w:pPr>
          <w:r w:rsidRPr="00296D6A">
            <w:rPr>
              <w:rFonts w:ascii="Arial" w:eastAsia="Arial" w:hAnsi="Arial" w:cs="Arial"/>
              <w:color w:val="auto"/>
              <w:sz w:val="22"/>
              <w:szCs w:val="22"/>
            </w:rPr>
            <w:t xml:space="preserve">Thank you for taking the time to complete your ICRS </w:t>
          </w:r>
          <w:r>
            <w:rPr>
              <w:rFonts w:ascii="Arial" w:eastAsia="Arial" w:hAnsi="Arial" w:cs="Arial"/>
              <w:color w:val="auto"/>
              <w:sz w:val="22"/>
              <w:szCs w:val="22"/>
            </w:rPr>
            <w:t>Fellow</w:t>
          </w:r>
          <w:r w:rsidRPr="00296D6A">
            <w:rPr>
              <w:rFonts w:ascii="Arial" w:eastAsia="Arial" w:hAnsi="Arial" w:cs="Arial"/>
              <w:color w:val="auto"/>
              <w:sz w:val="22"/>
              <w:szCs w:val="22"/>
            </w:rPr>
            <w:t xml:space="preserve"> application form. </w:t>
          </w:r>
        </w:p>
        <w:p w14:paraId="1E4A317C" w14:textId="4107ABF5" w:rsidR="00296D6A" w:rsidRPr="00296D6A" w:rsidRDefault="00296D6A" w:rsidP="00296D6A">
          <w:pPr>
            <w:pStyle w:val="TOCHeading"/>
            <w:rPr>
              <w:rFonts w:ascii="Arial" w:eastAsia="Arial" w:hAnsi="Arial" w:cs="Arial"/>
              <w:color w:val="auto"/>
              <w:sz w:val="22"/>
              <w:szCs w:val="22"/>
            </w:rPr>
          </w:pPr>
          <w:r w:rsidRPr="00296D6A">
            <w:rPr>
              <w:rFonts w:ascii="Arial" w:eastAsia="Arial" w:hAnsi="Arial" w:cs="Arial"/>
              <w:color w:val="auto"/>
              <w:sz w:val="22"/>
              <w:szCs w:val="22"/>
            </w:rPr>
            <w:t xml:space="preserve">This document contains all the information that you will need to complete your ICRS </w:t>
          </w:r>
          <w:r>
            <w:rPr>
              <w:rFonts w:ascii="Arial" w:eastAsia="Arial" w:hAnsi="Arial" w:cs="Arial"/>
              <w:color w:val="auto"/>
              <w:sz w:val="22"/>
              <w:szCs w:val="22"/>
            </w:rPr>
            <w:t>Fellow</w:t>
          </w:r>
          <w:r w:rsidRPr="00296D6A">
            <w:rPr>
              <w:rFonts w:ascii="Arial" w:eastAsia="Arial" w:hAnsi="Arial" w:cs="Arial"/>
              <w:color w:val="auto"/>
              <w:sz w:val="22"/>
              <w:szCs w:val="22"/>
            </w:rPr>
            <w:t xml:space="preserve"> application, particularly if you are on the move or do not have access to an internet connection. </w:t>
          </w:r>
        </w:p>
        <w:p w14:paraId="1F5930B9" w14:textId="3B08BCC9" w:rsidR="00296D6A" w:rsidRPr="00296D6A" w:rsidRDefault="00296D6A" w:rsidP="00296D6A">
          <w:pPr>
            <w:pStyle w:val="TOCHeading"/>
            <w:rPr>
              <w:rFonts w:ascii="Arial" w:eastAsia="Arial" w:hAnsi="Arial" w:cs="Arial"/>
              <w:color w:val="auto"/>
              <w:sz w:val="22"/>
              <w:szCs w:val="22"/>
            </w:rPr>
          </w:pPr>
          <w:r w:rsidRPr="00296D6A">
            <w:rPr>
              <w:rFonts w:ascii="Arial" w:eastAsia="Arial" w:hAnsi="Arial" w:cs="Arial"/>
              <w:color w:val="auto"/>
              <w:sz w:val="22"/>
              <w:szCs w:val="22"/>
            </w:rPr>
            <w:t xml:space="preserve">If you have any further questions about your application, please contact the ICRS at </w:t>
          </w:r>
          <w:hyperlink r:id="rId11" w:history="1">
            <w:r w:rsidRPr="00D023B1">
              <w:rPr>
                <w:rStyle w:val="Hyperlink"/>
                <w:rFonts w:ascii="Arial" w:eastAsia="Arial" w:hAnsi="Arial" w:cs="Arial"/>
                <w:sz w:val="22"/>
                <w:szCs w:val="22"/>
              </w:rPr>
              <w:t>info@icrs.info</w:t>
            </w:r>
          </w:hyperlink>
          <w:r>
            <w:rPr>
              <w:rFonts w:ascii="Arial" w:eastAsia="Arial" w:hAnsi="Arial" w:cs="Arial"/>
              <w:color w:val="auto"/>
              <w:sz w:val="22"/>
              <w:szCs w:val="22"/>
            </w:rPr>
            <w:t xml:space="preserve">. </w:t>
          </w:r>
        </w:p>
        <w:p w14:paraId="5416348B" w14:textId="571C2BCE" w:rsidR="698E2C33" w:rsidRDefault="000E490F" w:rsidP="00B24398">
          <w:pPr>
            <w:pStyle w:val="TOC1"/>
            <w:tabs>
              <w:tab w:val="right" w:leader="dot" w:pos="10650"/>
            </w:tabs>
            <w:ind w:left="0"/>
          </w:pPr>
        </w:p>
      </w:sdtContent>
    </w:sdt>
    <w:p w14:paraId="7397DF2F" w14:textId="0A1DF53C" w:rsidR="00696179" w:rsidRPr="00AC49F9" w:rsidRDefault="00696179"/>
    <w:p w14:paraId="0C358DEB" w14:textId="08C93936" w:rsidR="00B45424" w:rsidRPr="00B45424" w:rsidRDefault="00B45424" w:rsidP="00B45424">
      <w:pPr>
        <w:pStyle w:val="Heading1"/>
        <w:spacing w:before="64" w:after="19" w:line="278" w:lineRule="auto"/>
        <w:ind w:left="0" w:right="1156"/>
        <w:rPr>
          <w:color w:val="0000E0"/>
        </w:rPr>
      </w:pPr>
      <w:r>
        <w:rPr>
          <w:color w:val="0000E0"/>
        </w:rPr>
        <w:t>Top Tips for filling ou</w:t>
      </w:r>
      <w:r w:rsidR="00AE55A1">
        <w:rPr>
          <w:color w:val="0000E0"/>
        </w:rPr>
        <w:t>t</w:t>
      </w:r>
      <w:r>
        <w:rPr>
          <w:color w:val="0000E0"/>
        </w:rPr>
        <w:t xml:space="preserve"> your application</w:t>
      </w:r>
    </w:p>
    <w:p w14:paraId="7D9230CE" w14:textId="77777777" w:rsidR="00B45424" w:rsidRPr="00AC49F9" w:rsidRDefault="00B45424" w:rsidP="00B45424">
      <w:pPr>
        <w:pStyle w:val="BodyText"/>
        <w:spacing w:line="20" w:lineRule="exact"/>
        <w:ind w:left="118"/>
        <w:rPr>
          <w:sz w:val="2"/>
        </w:rPr>
      </w:pPr>
      <w:r w:rsidRPr="00AC49F9">
        <w:rPr>
          <w:noProof/>
          <w:sz w:val="2"/>
          <w:lang w:val="en-GB" w:eastAsia="en-GB"/>
        </w:rPr>
        <mc:AlternateContent>
          <mc:Choice Requires="wpg">
            <w:drawing>
              <wp:inline distT="0" distB="0" distL="0" distR="0" wp14:anchorId="2E6E2CF8" wp14:editId="53BFF91D">
                <wp:extent cx="6616065" cy="6350"/>
                <wp:effectExtent l="9525" t="9525" r="3810" b="3175"/>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6350"/>
                          <a:chOff x="0" y="0"/>
                          <a:chExt cx="10419" cy="10"/>
                        </a:xfrm>
                      </wpg:grpSpPr>
                      <wps:wsp>
                        <wps:cNvPr id="4" name="Line 6"/>
                        <wps:cNvCnPr/>
                        <wps:spPr bwMode="auto">
                          <a:xfrm>
                            <a:off x="5" y="5"/>
                            <a:ext cx="10408" cy="0"/>
                          </a:xfrm>
                          <a:prstGeom prst="line">
                            <a:avLst/>
                          </a:prstGeom>
                          <a:noFill/>
                          <a:ln w="6096">
                            <a:solidFill>
                              <a:srgbClr val="41404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
            <w:pict>
              <v:group w14:anchorId="2EEF364A" id="Group 5" o:spid="_x0000_s1026" style="width:520.95pt;height:.5pt;mso-position-horizontal-relative:char;mso-position-vertical-relative:line" coordsize="10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">
                <v:line id="Line 6" o:spid="_x0000_s1027" style="position:absolute;visibility:visible;mso-wrap-style:square" from="5,5" to="104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" strokecolor="#414042" strokeweight=".48pt"/>
                <w10:anchorlock/>
              </v:group>
            </w:pict>
          </mc:Fallback>
        </mc:AlternateContent>
      </w:r>
    </w:p>
    <w:p w14:paraId="55A1A808" w14:textId="77777777" w:rsidR="00AE55A1" w:rsidRDefault="00AE55A1" w:rsidP="00AE55A1">
      <w:pPr>
        <w:pStyle w:val="BodyText"/>
        <w:spacing w:before="94" w:line="259" w:lineRule="auto"/>
        <w:rPr>
          <w:b/>
          <w:bCs/>
          <w:color w:val="414042"/>
          <w:lang w:val="en-GB"/>
        </w:rPr>
      </w:pPr>
      <w:r w:rsidRPr="00AE55A1">
        <w:rPr>
          <w:color w:val="414042"/>
          <w:lang w:val="en-GB"/>
        </w:rPr>
        <w:t>About to start your ICRS application? Here are our top tips for making the process go smoothly:</w:t>
      </w:r>
      <w:r w:rsidRPr="00AE55A1">
        <w:rPr>
          <w:b/>
          <w:bCs/>
          <w:color w:val="414042"/>
          <w:lang w:val="en-GB"/>
        </w:rPr>
        <w:t>​</w:t>
      </w:r>
    </w:p>
    <w:p w14:paraId="3CBFF0CA" w14:textId="77777777" w:rsidR="00AE55A1" w:rsidRPr="00AE55A1" w:rsidRDefault="00AE55A1" w:rsidP="00AE55A1">
      <w:pPr>
        <w:pStyle w:val="BodyText"/>
        <w:spacing w:before="94" w:line="259" w:lineRule="auto"/>
        <w:rPr>
          <w:b/>
          <w:bCs/>
          <w:color w:val="414042"/>
          <w:lang w:val="en-GB"/>
        </w:rPr>
      </w:pPr>
    </w:p>
    <w:p w14:paraId="35B80D41" w14:textId="77777777" w:rsidR="00AE55A1" w:rsidRPr="00AE55A1" w:rsidRDefault="00AE55A1" w:rsidP="00AE55A1">
      <w:pPr>
        <w:pStyle w:val="BodyText"/>
        <w:numPr>
          <w:ilvl w:val="0"/>
          <w:numId w:val="35"/>
        </w:numPr>
        <w:spacing w:before="94" w:line="259" w:lineRule="auto"/>
        <w:rPr>
          <w:color w:val="414042"/>
          <w:lang w:val="en-GB"/>
        </w:rPr>
      </w:pPr>
      <w:r w:rsidRPr="00AE55A1">
        <w:rPr>
          <w:b/>
          <w:bCs/>
          <w:color w:val="414042"/>
          <w:lang w:val="en-GB"/>
        </w:rPr>
        <w:t>Set aside some time</w:t>
      </w:r>
    </w:p>
    <w:p w14:paraId="70E141FD" w14:textId="47A84A33" w:rsidR="00AE55A1" w:rsidRPr="00AE55A1" w:rsidRDefault="00AE55A1" w:rsidP="00AE55A1">
      <w:pPr>
        <w:pStyle w:val="BodyText"/>
        <w:spacing w:before="94" w:line="259" w:lineRule="auto"/>
        <w:rPr>
          <w:color w:val="414042"/>
          <w:lang w:val="en-GB"/>
        </w:rPr>
      </w:pPr>
      <w:r w:rsidRPr="00AE55A1">
        <w:rPr>
          <w:color w:val="414042"/>
          <w:lang w:val="en-GB"/>
        </w:rPr>
        <w:t xml:space="preserve">It takes time to complete an application and show evidence of your achievements against the competency framework. So, book in a few time slots in your diary and treat it as you would a job application or a performance review: the application should take </w:t>
      </w:r>
      <w:r>
        <w:rPr>
          <w:color w:val="414042"/>
          <w:lang w:val="en-GB"/>
        </w:rPr>
        <w:t>1-2 hours</w:t>
      </w:r>
      <w:r w:rsidRPr="00AE55A1">
        <w:rPr>
          <w:color w:val="414042"/>
          <w:lang w:val="en-GB"/>
        </w:rPr>
        <w:t xml:space="preserve">. It will be time well </w:t>
      </w:r>
      <w:proofErr w:type="gramStart"/>
      <w:r w:rsidRPr="00AE55A1">
        <w:rPr>
          <w:color w:val="414042"/>
          <w:lang w:val="en-GB"/>
        </w:rPr>
        <w:t>spent:</w:t>
      </w:r>
      <w:proofErr w:type="gramEnd"/>
      <w:r w:rsidRPr="00AE55A1">
        <w:rPr>
          <w:color w:val="414042"/>
          <w:lang w:val="en-GB"/>
        </w:rPr>
        <w:t xml:space="preserve"> as one member told us</w:t>
      </w:r>
      <w:r w:rsidR="00892825">
        <w:rPr>
          <w:color w:val="414042"/>
          <w:lang w:val="en-GB"/>
        </w:rPr>
        <w:t>,</w:t>
      </w:r>
      <w:r w:rsidRPr="00AE55A1">
        <w:rPr>
          <w:color w:val="414042"/>
          <w:lang w:val="en-GB"/>
        </w:rPr>
        <w:t xml:space="preserve"> ‘</w:t>
      </w:r>
      <w:r w:rsidRPr="00AE55A1">
        <w:rPr>
          <w:i/>
          <w:iCs/>
          <w:color w:val="414042"/>
          <w:lang w:val="en-GB"/>
        </w:rPr>
        <w:t>Knowing that my application had been assessed by a group of my peers made the time I’d invested worthwhile</w:t>
      </w:r>
      <w:r w:rsidRPr="00AE55A1">
        <w:rPr>
          <w:color w:val="414042"/>
          <w:lang w:val="en-GB"/>
        </w:rPr>
        <w:t>.’  </w:t>
      </w:r>
    </w:p>
    <w:p w14:paraId="0CAD7CC7" w14:textId="77777777" w:rsidR="00AE55A1" w:rsidRPr="00AE55A1" w:rsidRDefault="00AE55A1" w:rsidP="00AE55A1">
      <w:pPr>
        <w:pStyle w:val="BodyText"/>
        <w:spacing w:before="94" w:line="259" w:lineRule="auto"/>
        <w:rPr>
          <w:color w:val="414042"/>
          <w:lang w:val="en-GB"/>
        </w:rPr>
      </w:pPr>
    </w:p>
    <w:p w14:paraId="76988720" w14:textId="77777777" w:rsidR="00AE55A1" w:rsidRPr="00AE55A1" w:rsidRDefault="00AE55A1" w:rsidP="00AE55A1">
      <w:pPr>
        <w:pStyle w:val="BodyText"/>
        <w:numPr>
          <w:ilvl w:val="0"/>
          <w:numId w:val="35"/>
        </w:numPr>
        <w:spacing w:before="94" w:line="259" w:lineRule="auto"/>
        <w:rPr>
          <w:color w:val="414042"/>
          <w:lang w:val="en-GB"/>
        </w:rPr>
      </w:pPr>
      <w:r w:rsidRPr="00AE55A1">
        <w:rPr>
          <w:b/>
          <w:bCs/>
          <w:color w:val="414042"/>
          <w:lang w:val="en-GB"/>
        </w:rPr>
        <w:t>Using examples more than once</w:t>
      </w:r>
    </w:p>
    <w:p w14:paraId="5484D69A" w14:textId="1E336038" w:rsidR="00AE55A1" w:rsidRPr="00AE55A1" w:rsidRDefault="00AE55A1" w:rsidP="00AE55A1">
      <w:pPr>
        <w:pStyle w:val="BodyText"/>
        <w:spacing w:before="94" w:line="259" w:lineRule="auto"/>
        <w:rPr>
          <w:color w:val="414042"/>
          <w:lang w:val="en-GB"/>
        </w:rPr>
      </w:pPr>
      <w:r w:rsidRPr="00AE55A1">
        <w:rPr>
          <w:color w:val="414042"/>
          <w:lang w:val="en-GB"/>
        </w:rPr>
        <w:t>​​You may have demonstrated more than one Core Competence and Guiding Principle in a single project or achievement in your career. For example, writing an annual CR report may require stakeholder engagement and research and analysis. We encourage you to use as many different examples as possible</w:t>
      </w:r>
      <w:r w:rsidR="00892825">
        <w:rPr>
          <w:color w:val="414042"/>
          <w:lang w:val="en-GB"/>
        </w:rPr>
        <w:t>,</w:t>
      </w:r>
      <w:r w:rsidRPr="00AE55A1">
        <w:rPr>
          <w:color w:val="414042"/>
          <w:lang w:val="en-GB"/>
        </w:rPr>
        <w:t xml:space="preserve"> but we are happy for you to repeat examples of projects or achievements throughout your </w:t>
      </w:r>
      <w:proofErr w:type="gramStart"/>
      <w:r w:rsidRPr="00AE55A1">
        <w:rPr>
          <w:color w:val="414042"/>
          <w:lang w:val="en-GB"/>
        </w:rPr>
        <w:t>application</w:t>
      </w:r>
      <w:proofErr w:type="gramEnd"/>
      <w:r w:rsidRPr="00AE55A1">
        <w:rPr>
          <w:color w:val="414042"/>
          <w:lang w:val="en-GB"/>
        </w:rPr>
        <w:t xml:space="preserve"> and you can </w:t>
      </w:r>
      <w:r w:rsidR="00E06DDE">
        <w:rPr>
          <w:color w:val="414042"/>
          <w:lang w:val="en-GB"/>
        </w:rPr>
        <w:t>cross-reference</w:t>
      </w:r>
      <w:r w:rsidRPr="00AE55A1">
        <w:rPr>
          <w:color w:val="414042"/>
          <w:lang w:val="en-GB"/>
        </w:rPr>
        <w:t xml:space="preserve"> previous evidence in your application form. However, please make sure that you explain how your example is relevant to the specific Core </w:t>
      </w:r>
      <w:r w:rsidR="00E06DDE">
        <w:rPr>
          <w:color w:val="414042"/>
          <w:lang w:val="en-GB"/>
        </w:rPr>
        <w:t>Competency</w:t>
      </w:r>
      <w:r w:rsidRPr="00AE55A1">
        <w:rPr>
          <w:color w:val="414042"/>
          <w:lang w:val="en-GB"/>
        </w:rPr>
        <w:t xml:space="preserve"> or Guiding Principle that you are trying to demonstrate. Do not assume that the assessor will infer.  </w:t>
      </w:r>
    </w:p>
    <w:p w14:paraId="0729B514" w14:textId="77777777" w:rsidR="00AE55A1" w:rsidRPr="00AE55A1" w:rsidRDefault="00AE55A1" w:rsidP="00AE55A1">
      <w:pPr>
        <w:pStyle w:val="BodyText"/>
        <w:spacing w:before="94" w:line="259" w:lineRule="auto"/>
        <w:rPr>
          <w:color w:val="414042"/>
          <w:lang w:val="en-GB"/>
        </w:rPr>
      </w:pPr>
    </w:p>
    <w:p w14:paraId="66147FA7" w14:textId="77777777" w:rsidR="00AE55A1" w:rsidRPr="00AE55A1" w:rsidRDefault="00AE55A1" w:rsidP="00AE55A1">
      <w:pPr>
        <w:pStyle w:val="BodyText"/>
        <w:numPr>
          <w:ilvl w:val="0"/>
          <w:numId w:val="35"/>
        </w:numPr>
        <w:spacing w:before="94" w:line="259" w:lineRule="auto"/>
        <w:rPr>
          <w:color w:val="414042"/>
          <w:lang w:val="en-GB"/>
        </w:rPr>
      </w:pPr>
      <w:r w:rsidRPr="00AE55A1">
        <w:rPr>
          <w:b/>
          <w:bCs/>
          <w:color w:val="414042"/>
          <w:lang w:val="en-GB"/>
        </w:rPr>
        <w:t>Get to know the ICRS Competency Framework</w:t>
      </w:r>
    </w:p>
    <w:p w14:paraId="3B721D22" w14:textId="3D1D6AA4" w:rsidR="00AE55A1" w:rsidRPr="00AE55A1" w:rsidRDefault="00AE55A1" w:rsidP="00AE55A1">
      <w:pPr>
        <w:pStyle w:val="BodyText"/>
        <w:spacing w:before="94" w:line="259" w:lineRule="auto"/>
        <w:rPr>
          <w:color w:val="414042"/>
          <w:lang w:val="en-GB"/>
        </w:rPr>
      </w:pPr>
      <w:r w:rsidRPr="00AE55A1">
        <w:rPr>
          <w:color w:val="414042"/>
          <w:lang w:val="en-GB"/>
        </w:rPr>
        <w:t xml:space="preserve">The </w:t>
      </w:r>
      <w:hyperlink r:id="rId12" w:history="1">
        <w:r w:rsidRPr="00AE55A1">
          <w:rPr>
            <w:rStyle w:val="Hyperlink"/>
            <w:lang w:val="en-GB"/>
          </w:rPr>
          <w:t>ICRS Competency Framework </w:t>
        </w:r>
      </w:hyperlink>
      <w:r w:rsidRPr="00AE55A1">
        <w:rPr>
          <w:color w:val="414042"/>
          <w:lang w:val="en-GB"/>
        </w:rPr>
        <w:t xml:space="preserve">outlines what CR and sustainability professionals need to be effective and inspiring. It is core to the application and assessment process as well as our approach to members’ continuing professional development.  Familiarise yourself with it before applying so that the requirements of the application process make sense. </w:t>
      </w:r>
    </w:p>
    <w:p w14:paraId="23D477AC" w14:textId="77777777" w:rsidR="00AE55A1" w:rsidRPr="00AE55A1" w:rsidRDefault="00AE55A1" w:rsidP="00AE55A1">
      <w:pPr>
        <w:pStyle w:val="BodyText"/>
        <w:spacing w:before="94" w:line="259" w:lineRule="auto"/>
        <w:rPr>
          <w:color w:val="414042"/>
          <w:lang w:val="en-GB"/>
        </w:rPr>
      </w:pPr>
    </w:p>
    <w:p w14:paraId="28FFBE8D" w14:textId="77777777" w:rsidR="00AE55A1" w:rsidRPr="00AE55A1" w:rsidRDefault="00AE55A1" w:rsidP="00AE55A1">
      <w:pPr>
        <w:pStyle w:val="BodyText"/>
        <w:numPr>
          <w:ilvl w:val="0"/>
          <w:numId w:val="35"/>
        </w:numPr>
        <w:spacing w:before="94" w:line="259" w:lineRule="auto"/>
        <w:rPr>
          <w:color w:val="414042"/>
          <w:lang w:val="en-GB"/>
        </w:rPr>
      </w:pPr>
      <w:r w:rsidRPr="00AE55A1">
        <w:rPr>
          <w:b/>
          <w:bCs/>
          <w:color w:val="414042"/>
          <w:lang w:val="en-GB"/>
        </w:rPr>
        <w:t>It's about you as an individual - so highlight your personal achievements</w:t>
      </w:r>
    </w:p>
    <w:p w14:paraId="763E027B" w14:textId="14CD11B2" w:rsidR="00AE55A1" w:rsidRPr="00AE55A1" w:rsidRDefault="00AE55A1" w:rsidP="00AE55A1">
      <w:pPr>
        <w:pStyle w:val="BodyText"/>
        <w:spacing w:before="94" w:line="259" w:lineRule="auto"/>
        <w:rPr>
          <w:color w:val="414042"/>
          <w:lang w:val="en-GB"/>
        </w:rPr>
      </w:pPr>
      <w:r w:rsidRPr="00AE55A1">
        <w:rPr>
          <w:color w:val="414042"/>
          <w:lang w:val="en-GB"/>
        </w:rPr>
        <w:t xml:space="preserve">This is your personal </w:t>
      </w:r>
      <w:r w:rsidR="00793653">
        <w:rPr>
          <w:color w:val="414042"/>
          <w:lang w:val="en-GB"/>
        </w:rPr>
        <w:t>membership application</w:t>
      </w:r>
      <w:r w:rsidR="00F73D47">
        <w:rPr>
          <w:color w:val="414042"/>
          <w:lang w:val="en-GB"/>
        </w:rPr>
        <w:t>,</w:t>
      </w:r>
      <w:r w:rsidRPr="00AE55A1">
        <w:rPr>
          <w:color w:val="414042"/>
          <w:lang w:val="en-GB"/>
        </w:rPr>
        <w:t xml:space="preserve"> and so we want to know about your own achievements and not those of your organisation.  The two may</w:t>
      </w:r>
      <w:r w:rsidR="00793653">
        <w:rPr>
          <w:color w:val="414042"/>
          <w:lang w:val="en-GB"/>
        </w:rPr>
        <w:t>,</w:t>
      </w:r>
      <w:r w:rsidRPr="00AE55A1">
        <w:rPr>
          <w:color w:val="414042"/>
          <w:lang w:val="en-GB"/>
        </w:rPr>
        <w:t xml:space="preserve"> of course</w:t>
      </w:r>
      <w:r w:rsidR="00F73D47">
        <w:rPr>
          <w:color w:val="414042"/>
          <w:lang w:val="en-GB"/>
        </w:rPr>
        <w:t>,</w:t>
      </w:r>
      <w:r w:rsidRPr="00AE55A1">
        <w:rPr>
          <w:color w:val="414042"/>
          <w:lang w:val="en-GB"/>
        </w:rPr>
        <w:t xml:space="preserve"> be closely related</w:t>
      </w:r>
      <w:r w:rsidR="00F73D47">
        <w:rPr>
          <w:color w:val="414042"/>
          <w:lang w:val="en-GB"/>
        </w:rPr>
        <w:t>,</w:t>
      </w:r>
      <w:r w:rsidRPr="00AE55A1">
        <w:rPr>
          <w:color w:val="414042"/>
          <w:lang w:val="en-GB"/>
        </w:rPr>
        <w:t xml:space="preserve"> but they are not necessarily the same thing. Tell us about the difference you have personally made. If you mention using XYZ Consultancy</w:t>
      </w:r>
      <w:r w:rsidR="00F73D47">
        <w:rPr>
          <w:color w:val="414042"/>
          <w:lang w:val="en-GB"/>
        </w:rPr>
        <w:t>,</w:t>
      </w:r>
      <w:r w:rsidRPr="00AE55A1">
        <w:rPr>
          <w:color w:val="414042"/>
          <w:lang w:val="en-GB"/>
        </w:rPr>
        <w:t xml:space="preserve"> always explain how you interacted with them and what the outcome was.</w:t>
      </w:r>
    </w:p>
    <w:p w14:paraId="43F23207" w14:textId="77777777" w:rsidR="00AE55A1" w:rsidRPr="00AE55A1" w:rsidRDefault="00AE55A1" w:rsidP="00AE55A1">
      <w:pPr>
        <w:pStyle w:val="BodyText"/>
        <w:spacing w:before="94" w:line="259" w:lineRule="auto"/>
        <w:rPr>
          <w:color w:val="414042"/>
          <w:lang w:val="en-GB"/>
        </w:rPr>
      </w:pPr>
    </w:p>
    <w:p w14:paraId="3D760E6F" w14:textId="77777777" w:rsidR="00AE55A1" w:rsidRPr="00AE55A1" w:rsidRDefault="00AE55A1" w:rsidP="00AE55A1">
      <w:pPr>
        <w:pStyle w:val="BodyText"/>
        <w:numPr>
          <w:ilvl w:val="0"/>
          <w:numId w:val="35"/>
        </w:numPr>
        <w:spacing w:before="94" w:line="259" w:lineRule="auto"/>
        <w:rPr>
          <w:color w:val="414042"/>
          <w:lang w:val="en-GB"/>
        </w:rPr>
      </w:pPr>
      <w:r w:rsidRPr="00AE55A1">
        <w:rPr>
          <w:b/>
          <w:bCs/>
          <w:color w:val="414042"/>
          <w:lang w:val="en-GB"/>
        </w:rPr>
        <w:t>Don’t confuse years of service with impact</w:t>
      </w:r>
    </w:p>
    <w:p w14:paraId="751494A2" w14:textId="48928CEC" w:rsidR="00AE55A1" w:rsidRPr="00AE55A1" w:rsidRDefault="00AE55A1" w:rsidP="00AE55A1">
      <w:pPr>
        <w:pStyle w:val="BodyText"/>
        <w:spacing w:before="94" w:line="259" w:lineRule="auto"/>
        <w:rPr>
          <w:color w:val="414042"/>
          <w:lang w:val="en-GB"/>
        </w:rPr>
      </w:pPr>
      <w:r w:rsidRPr="00AE55A1">
        <w:rPr>
          <w:color w:val="414042"/>
          <w:lang w:val="en-GB"/>
        </w:rPr>
        <w:t>T</w:t>
      </w:r>
      <w:r w:rsidR="00265437">
        <w:rPr>
          <w:color w:val="414042"/>
          <w:lang w:val="en-GB"/>
        </w:rPr>
        <w:t>he t</w:t>
      </w:r>
      <w:r w:rsidRPr="00AE55A1">
        <w:rPr>
          <w:color w:val="414042"/>
          <w:lang w:val="en-GB"/>
        </w:rPr>
        <w:t>ime</w:t>
      </w:r>
      <w:r w:rsidR="00265437">
        <w:rPr>
          <w:color w:val="414042"/>
          <w:lang w:val="en-GB"/>
        </w:rPr>
        <w:t xml:space="preserve"> you have</w:t>
      </w:r>
      <w:r w:rsidRPr="00AE55A1">
        <w:rPr>
          <w:color w:val="414042"/>
          <w:lang w:val="en-GB"/>
        </w:rPr>
        <w:t xml:space="preserve"> spent working in CR and sustainability matters</w:t>
      </w:r>
      <w:r w:rsidR="00265437">
        <w:rPr>
          <w:color w:val="414042"/>
          <w:lang w:val="en-GB"/>
        </w:rPr>
        <w:t>.</w:t>
      </w:r>
      <w:r w:rsidRPr="00AE55A1">
        <w:rPr>
          <w:color w:val="414042"/>
          <w:lang w:val="en-GB"/>
        </w:rPr>
        <w:t xml:space="preserve"> </w:t>
      </w:r>
      <w:proofErr w:type="gramStart"/>
      <w:r w:rsidR="00265437">
        <w:rPr>
          <w:color w:val="414042"/>
          <w:lang w:val="en-GB"/>
        </w:rPr>
        <w:t>This</w:t>
      </w:r>
      <w:r w:rsidRPr="00AE55A1">
        <w:rPr>
          <w:color w:val="414042"/>
          <w:lang w:val="en-GB"/>
        </w:rPr>
        <w:t xml:space="preserve"> is why</w:t>
      </w:r>
      <w:proofErr w:type="gramEnd"/>
      <w:r w:rsidRPr="00AE55A1">
        <w:rPr>
          <w:color w:val="414042"/>
          <w:lang w:val="en-GB"/>
        </w:rPr>
        <w:t xml:space="preserve"> we have time-based criteria for membership.  But they are not the only criteria, so do take time to show evidence of the positive impact you have had even if you’ve been in the field since it began. </w:t>
      </w:r>
      <w:proofErr w:type="gramStart"/>
      <w:r w:rsidRPr="00AE55A1">
        <w:rPr>
          <w:color w:val="414042"/>
          <w:lang w:val="en-GB"/>
        </w:rPr>
        <w:t>It’s</w:t>
      </w:r>
      <w:proofErr w:type="gramEnd"/>
      <w:r w:rsidRPr="00AE55A1">
        <w:rPr>
          <w:color w:val="414042"/>
          <w:lang w:val="en-GB"/>
        </w:rPr>
        <w:t xml:space="preserve"> unlikely you’ve spent all that time with nothing to show for it</w:t>
      </w:r>
      <w:r w:rsidR="00022B7E">
        <w:rPr>
          <w:color w:val="414042"/>
          <w:lang w:val="en-GB"/>
        </w:rPr>
        <w:t>,</w:t>
      </w:r>
      <w:r w:rsidRPr="00AE55A1">
        <w:rPr>
          <w:color w:val="414042"/>
          <w:lang w:val="en-GB"/>
        </w:rPr>
        <w:t xml:space="preserve"> so take the opportunity to highlight what you have achieved.</w:t>
      </w:r>
    </w:p>
    <w:p w14:paraId="319702AA" w14:textId="77777777" w:rsidR="00AE55A1" w:rsidRPr="00AE55A1" w:rsidRDefault="00AE55A1" w:rsidP="00AE55A1">
      <w:pPr>
        <w:pStyle w:val="BodyText"/>
        <w:spacing w:before="94" w:line="259" w:lineRule="auto"/>
        <w:rPr>
          <w:color w:val="414042"/>
          <w:lang w:val="en-GB"/>
        </w:rPr>
      </w:pPr>
    </w:p>
    <w:p w14:paraId="094DF852" w14:textId="77777777" w:rsidR="00AE55A1" w:rsidRPr="00AE55A1" w:rsidRDefault="00AE55A1" w:rsidP="00AE55A1">
      <w:pPr>
        <w:pStyle w:val="BodyText"/>
        <w:numPr>
          <w:ilvl w:val="0"/>
          <w:numId w:val="35"/>
        </w:numPr>
        <w:spacing w:before="94" w:line="259" w:lineRule="auto"/>
        <w:rPr>
          <w:color w:val="414042"/>
          <w:lang w:val="en-GB"/>
        </w:rPr>
      </w:pPr>
      <w:r w:rsidRPr="00AE55A1">
        <w:rPr>
          <w:b/>
          <w:bCs/>
          <w:color w:val="414042"/>
          <w:lang w:val="en-GB"/>
        </w:rPr>
        <w:lastRenderedPageBreak/>
        <w:t>Be clear in your communications</w:t>
      </w:r>
    </w:p>
    <w:p w14:paraId="0F3C1CFC" w14:textId="73EEAACA" w:rsidR="00AE55A1" w:rsidRPr="00AE55A1" w:rsidRDefault="00AE55A1" w:rsidP="00AE55A1">
      <w:pPr>
        <w:pStyle w:val="BodyText"/>
        <w:spacing w:before="94" w:line="259" w:lineRule="auto"/>
        <w:rPr>
          <w:color w:val="414042"/>
          <w:lang w:val="en-GB"/>
        </w:rPr>
      </w:pPr>
      <w:r w:rsidRPr="00AE55A1">
        <w:rPr>
          <w:color w:val="414042"/>
          <w:lang w:val="en-GB"/>
        </w:rPr>
        <w:t xml:space="preserve">While a short application </w:t>
      </w:r>
      <w:proofErr w:type="gramStart"/>
      <w:r w:rsidRPr="00AE55A1">
        <w:rPr>
          <w:color w:val="414042"/>
          <w:lang w:val="en-GB"/>
        </w:rPr>
        <w:t>isn’t</w:t>
      </w:r>
      <w:proofErr w:type="gramEnd"/>
      <w:r w:rsidRPr="00AE55A1">
        <w:rPr>
          <w:color w:val="414042"/>
          <w:lang w:val="en-GB"/>
        </w:rPr>
        <w:t xml:space="preserve"> necessarily a bad one (and a long one </w:t>
      </w:r>
      <w:r w:rsidR="00022B7E">
        <w:rPr>
          <w:color w:val="414042"/>
          <w:lang w:val="en-GB"/>
        </w:rPr>
        <w:t xml:space="preserve">is </w:t>
      </w:r>
      <w:r w:rsidRPr="00AE55A1">
        <w:rPr>
          <w:color w:val="414042"/>
          <w:lang w:val="en-GB"/>
        </w:rPr>
        <w:t>not always a sign of its quality)</w:t>
      </w:r>
      <w:r w:rsidR="00022B7E">
        <w:rPr>
          <w:color w:val="414042"/>
          <w:lang w:val="en-GB"/>
        </w:rPr>
        <w:t>,</w:t>
      </w:r>
      <w:r w:rsidRPr="00AE55A1">
        <w:rPr>
          <w:color w:val="414042"/>
          <w:lang w:val="en-GB"/>
        </w:rPr>
        <w:t xml:space="preserve"> you will need to answer in sufficient depth to help the assessor understand what you are evidencing. </w:t>
      </w:r>
      <w:proofErr w:type="gramStart"/>
      <w:r w:rsidRPr="00AE55A1">
        <w:rPr>
          <w:color w:val="414042"/>
          <w:lang w:val="en-GB"/>
        </w:rPr>
        <w:t>We’re</w:t>
      </w:r>
      <w:proofErr w:type="gramEnd"/>
      <w:r w:rsidRPr="00AE55A1">
        <w:rPr>
          <w:color w:val="414042"/>
          <w:lang w:val="en-GB"/>
        </w:rPr>
        <w:t xml:space="preserve"> not looking for elegant prose, just straightforward</w:t>
      </w:r>
      <w:r w:rsidR="00022B7E">
        <w:rPr>
          <w:color w:val="414042"/>
          <w:lang w:val="en-GB"/>
        </w:rPr>
        <w:t>,</w:t>
      </w:r>
      <w:r w:rsidRPr="00AE55A1">
        <w:rPr>
          <w:color w:val="414042"/>
          <w:lang w:val="en-GB"/>
        </w:rPr>
        <w:t xml:space="preserve"> plain English. </w:t>
      </w:r>
    </w:p>
    <w:p w14:paraId="1030B60F" w14:textId="77777777" w:rsidR="00AE55A1" w:rsidRPr="00AE55A1" w:rsidRDefault="00AE55A1" w:rsidP="00AE55A1">
      <w:pPr>
        <w:pStyle w:val="BodyText"/>
        <w:spacing w:before="94" w:line="259" w:lineRule="auto"/>
        <w:rPr>
          <w:color w:val="414042"/>
          <w:lang w:val="en-GB"/>
        </w:rPr>
      </w:pPr>
    </w:p>
    <w:p w14:paraId="37C50E01" w14:textId="12871250" w:rsidR="00AE55A1" w:rsidRPr="00AE55A1" w:rsidRDefault="00AE55A1" w:rsidP="00AE55A1">
      <w:pPr>
        <w:pStyle w:val="BodyText"/>
        <w:numPr>
          <w:ilvl w:val="0"/>
          <w:numId w:val="35"/>
        </w:numPr>
        <w:spacing w:before="94" w:line="259" w:lineRule="auto"/>
        <w:rPr>
          <w:color w:val="414042"/>
          <w:lang w:val="en-GB"/>
        </w:rPr>
      </w:pPr>
      <w:r w:rsidRPr="00AE55A1">
        <w:rPr>
          <w:b/>
          <w:bCs/>
          <w:color w:val="414042"/>
          <w:lang w:val="en-GB"/>
        </w:rPr>
        <w:t>Update your CV/</w:t>
      </w:r>
      <w:r w:rsidR="00022B7E">
        <w:rPr>
          <w:b/>
          <w:bCs/>
          <w:color w:val="414042"/>
          <w:lang w:val="en-GB"/>
        </w:rPr>
        <w:t>LinkedIn</w:t>
      </w:r>
      <w:r w:rsidRPr="00AE55A1">
        <w:rPr>
          <w:b/>
          <w:bCs/>
          <w:color w:val="414042"/>
          <w:lang w:val="en-GB"/>
        </w:rPr>
        <w:t xml:space="preserve"> profile</w:t>
      </w:r>
    </w:p>
    <w:p w14:paraId="1DB70AD1" w14:textId="62D64746" w:rsidR="00AE55A1" w:rsidRPr="00AE55A1" w:rsidRDefault="00AE55A1" w:rsidP="00AE55A1">
      <w:pPr>
        <w:pStyle w:val="BodyText"/>
        <w:spacing w:before="94" w:line="259" w:lineRule="auto"/>
        <w:rPr>
          <w:color w:val="414042"/>
          <w:lang w:val="en-GB"/>
        </w:rPr>
      </w:pPr>
      <w:r w:rsidRPr="00AE55A1">
        <w:rPr>
          <w:color w:val="414042"/>
          <w:lang w:val="en-GB"/>
        </w:rPr>
        <w:t>You need to give details of job roles and employers</w:t>
      </w:r>
      <w:r w:rsidR="00022B7E">
        <w:rPr>
          <w:color w:val="414042"/>
          <w:lang w:val="en-GB"/>
        </w:rPr>
        <w:t>,</w:t>
      </w:r>
      <w:r w:rsidRPr="00AE55A1">
        <w:rPr>
          <w:color w:val="414042"/>
          <w:lang w:val="en-GB"/>
        </w:rPr>
        <w:t xml:space="preserve"> so if your CV </w:t>
      </w:r>
      <w:proofErr w:type="gramStart"/>
      <w:r w:rsidRPr="00AE55A1">
        <w:rPr>
          <w:color w:val="414042"/>
          <w:lang w:val="en-GB"/>
        </w:rPr>
        <w:t>hasn’t</w:t>
      </w:r>
      <w:proofErr w:type="gramEnd"/>
      <w:r w:rsidRPr="00AE55A1">
        <w:rPr>
          <w:color w:val="414042"/>
          <w:lang w:val="en-GB"/>
        </w:rPr>
        <w:t xml:space="preserve"> been touched for a while, take a moment to update it so that you are prepared to provide all that’s required for your application. If your LinkedIn profile is more up to date, having that open as you complete your application can be a big help. </w:t>
      </w:r>
    </w:p>
    <w:p w14:paraId="1226AE39" w14:textId="77777777" w:rsidR="00AE55A1" w:rsidRPr="00AE55A1" w:rsidRDefault="00AE55A1" w:rsidP="00AE55A1">
      <w:pPr>
        <w:pStyle w:val="BodyText"/>
        <w:spacing w:before="94" w:line="259" w:lineRule="auto"/>
        <w:rPr>
          <w:color w:val="414042"/>
          <w:lang w:val="en-GB"/>
        </w:rPr>
      </w:pPr>
    </w:p>
    <w:p w14:paraId="70F68052" w14:textId="77777777" w:rsidR="00AE55A1" w:rsidRPr="00AE55A1" w:rsidRDefault="00AE55A1" w:rsidP="00AE55A1">
      <w:pPr>
        <w:pStyle w:val="BodyText"/>
        <w:numPr>
          <w:ilvl w:val="0"/>
          <w:numId w:val="35"/>
        </w:numPr>
        <w:spacing w:before="94" w:line="259" w:lineRule="auto"/>
        <w:rPr>
          <w:color w:val="414042"/>
          <w:lang w:val="en-GB"/>
        </w:rPr>
      </w:pPr>
      <w:r w:rsidRPr="00AE55A1">
        <w:rPr>
          <w:b/>
          <w:bCs/>
          <w:color w:val="414042"/>
          <w:lang w:val="en-GB"/>
        </w:rPr>
        <w:t>Read the ICRS Code of Conduct</w:t>
      </w:r>
    </w:p>
    <w:p w14:paraId="3BA5ABCC" w14:textId="4D25D051" w:rsidR="00AE55A1" w:rsidRPr="00AE55A1" w:rsidRDefault="00AE55A1" w:rsidP="00AE55A1">
      <w:pPr>
        <w:pStyle w:val="BodyText"/>
        <w:spacing w:before="94" w:line="259" w:lineRule="auto"/>
        <w:rPr>
          <w:color w:val="414042"/>
          <w:lang w:val="en-GB"/>
        </w:rPr>
      </w:pPr>
      <w:r w:rsidRPr="00AE55A1">
        <w:rPr>
          <w:color w:val="414042"/>
          <w:lang w:val="en-GB"/>
        </w:rPr>
        <w:t>All members of the ICRS must uphold the </w:t>
      </w:r>
      <w:hyperlink r:id="rId13" w:history="1">
        <w:r w:rsidRPr="00AE55A1">
          <w:rPr>
            <w:rStyle w:val="Hyperlink"/>
            <w:lang w:val="en-GB"/>
          </w:rPr>
          <w:t>Code of Conduct</w:t>
        </w:r>
      </w:hyperlink>
      <w:r w:rsidRPr="00AE55A1">
        <w:rPr>
          <w:color w:val="414042"/>
          <w:lang w:val="en-GB"/>
        </w:rPr>
        <w:t>, so please read it before you apply to join.  This is about your personal commitment to honest and ethical behaviour and upholding and promoting the reputation of the ICRS and our profession, so it is important stuff.</w:t>
      </w:r>
    </w:p>
    <w:p w14:paraId="5DBC7B10" w14:textId="77777777" w:rsidR="00AE55A1" w:rsidRPr="00AE55A1" w:rsidRDefault="00AE55A1" w:rsidP="00AE55A1">
      <w:pPr>
        <w:pStyle w:val="BodyText"/>
        <w:spacing w:before="94" w:line="259" w:lineRule="auto"/>
        <w:rPr>
          <w:color w:val="414042"/>
          <w:lang w:val="en-GB"/>
        </w:rPr>
      </w:pPr>
    </w:p>
    <w:p w14:paraId="22C9F95E" w14:textId="77777777" w:rsidR="00AE55A1" w:rsidRPr="00AE55A1" w:rsidRDefault="00AE55A1" w:rsidP="00AE55A1">
      <w:pPr>
        <w:pStyle w:val="BodyText"/>
        <w:numPr>
          <w:ilvl w:val="0"/>
          <w:numId w:val="35"/>
        </w:numPr>
        <w:spacing w:before="94" w:line="259" w:lineRule="auto"/>
        <w:rPr>
          <w:color w:val="414042"/>
          <w:lang w:val="en-GB"/>
        </w:rPr>
      </w:pPr>
      <w:r w:rsidRPr="00AE55A1">
        <w:rPr>
          <w:b/>
          <w:bCs/>
          <w:color w:val="414042"/>
          <w:lang w:val="en-GB"/>
        </w:rPr>
        <w:t>Be ready to commit to your continuing professional development</w:t>
      </w:r>
    </w:p>
    <w:p w14:paraId="39705BD9" w14:textId="65F4F982" w:rsidR="00AE55A1" w:rsidRPr="00AE55A1" w:rsidRDefault="00AE55A1" w:rsidP="00AE55A1">
      <w:pPr>
        <w:pStyle w:val="BodyText"/>
        <w:spacing w:before="94" w:line="259" w:lineRule="auto"/>
        <w:rPr>
          <w:color w:val="414042"/>
          <w:lang w:val="en-GB"/>
        </w:rPr>
      </w:pPr>
      <w:r w:rsidRPr="00AE55A1">
        <w:rPr>
          <w:color w:val="414042"/>
          <w:lang w:val="en-GB"/>
        </w:rPr>
        <w:t>All members of the ICRS</w:t>
      </w:r>
      <w:r w:rsidR="00015157">
        <w:rPr>
          <w:color w:val="414042"/>
          <w:lang w:val="en-GB"/>
        </w:rPr>
        <w:t xml:space="preserve"> </w:t>
      </w:r>
      <w:r w:rsidRPr="00AE55A1">
        <w:rPr>
          <w:color w:val="414042"/>
          <w:lang w:val="en-GB"/>
        </w:rPr>
        <w:t xml:space="preserve">commit to continuing professional development. We </w:t>
      </w:r>
      <w:proofErr w:type="gramStart"/>
      <w:r w:rsidRPr="00AE55A1">
        <w:rPr>
          <w:color w:val="414042"/>
          <w:lang w:val="en-GB"/>
        </w:rPr>
        <w:t>don’t</w:t>
      </w:r>
      <w:proofErr w:type="gramEnd"/>
      <w:r w:rsidRPr="00AE55A1">
        <w:rPr>
          <w:color w:val="414042"/>
          <w:lang w:val="en-GB"/>
        </w:rPr>
        <w:t xml:space="preserve"> have a complicated scheme that requires you to clock up points or hours</w:t>
      </w:r>
      <w:r w:rsidR="003A38E8">
        <w:rPr>
          <w:color w:val="414042"/>
          <w:lang w:val="en-GB"/>
        </w:rPr>
        <w:t xml:space="preserve">, but you </w:t>
      </w:r>
      <w:r w:rsidRPr="00AE55A1">
        <w:rPr>
          <w:color w:val="414042"/>
          <w:lang w:val="en-GB"/>
        </w:rPr>
        <w:t>need to plan and record what you are doing to develop your knowledge and skills. </w:t>
      </w:r>
    </w:p>
    <w:p w14:paraId="4CB4977E" w14:textId="6F4C8063" w:rsidR="00DC2851" w:rsidRDefault="00DC2851" w:rsidP="00DC2851">
      <w:pPr>
        <w:pBdr>
          <w:bottom w:val="single" w:sz="4" w:space="1" w:color="F1ECEC"/>
        </w:pBdr>
        <w:spacing w:line="276" w:lineRule="auto"/>
        <w:jc w:val="both"/>
        <w:rPr>
          <w:b/>
          <w:color w:val="771A58"/>
          <w:sz w:val="28"/>
          <w:szCs w:val="28"/>
        </w:rPr>
      </w:pPr>
    </w:p>
    <w:p w14:paraId="41E20AAC" w14:textId="77777777" w:rsidR="00015157" w:rsidRPr="000F7925" w:rsidRDefault="00015157" w:rsidP="00DC2851">
      <w:pPr>
        <w:pBdr>
          <w:bottom w:val="single" w:sz="4" w:space="1" w:color="F1ECEC"/>
        </w:pBdr>
        <w:spacing w:line="276" w:lineRule="auto"/>
        <w:jc w:val="both"/>
        <w:rPr>
          <w:b/>
          <w:color w:val="771A58"/>
          <w:sz w:val="28"/>
          <w:szCs w:val="28"/>
        </w:rPr>
      </w:pPr>
    </w:p>
    <w:p w14:paraId="2A7B92A7" w14:textId="05DBF98E" w:rsidR="00A26EBD" w:rsidRDefault="008470AA" w:rsidP="00DE5586">
      <w:pPr>
        <w:pStyle w:val="Heading1"/>
        <w:spacing w:before="64" w:after="19" w:line="278" w:lineRule="auto"/>
        <w:ind w:left="0" w:right="1156"/>
      </w:pPr>
      <w:bookmarkStart w:id="3" w:name="_Toc248282541"/>
      <w:r w:rsidRPr="698E2C33">
        <w:rPr>
          <w:color w:val="0000E0"/>
        </w:rPr>
        <w:t xml:space="preserve">ICRS Competency Framework: </w:t>
      </w:r>
      <w:r>
        <w:t>Guiding Principles</w:t>
      </w:r>
      <w:r w:rsidR="007C0B29">
        <w:t xml:space="preserve"> and</w:t>
      </w:r>
      <w:r>
        <w:t xml:space="preserve"> Core Competences </w:t>
      </w:r>
      <w:bookmarkEnd w:id="3"/>
    </w:p>
    <w:p w14:paraId="054BEB49" w14:textId="77777777" w:rsidR="007C0B29" w:rsidRPr="00AC49F9" w:rsidRDefault="007C0B29">
      <w:pPr>
        <w:pStyle w:val="Heading1"/>
        <w:spacing w:before="64" w:after="19" w:line="278" w:lineRule="auto"/>
        <w:ind w:right="1156"/>
      </w:pPr>
    </w:p>
    <w:p w14:paraId="61B5D8BF" w14:textId="77777777" w:rsidR="00A26EBD" w:rsidRPr="00AC49F9" w:rsidRDefault="00224F6B">
      <w:pPr>
        <w:pStyle w:val="BodyText"/>
        <w:spacing w:line="20" w:lineRule="exact"/>
        <w:ind w:left="118"/>
        <w:rPr>
          <w:sz w:val="2"/>
        </w:rPr>
      </w:pPr>
      <w:r w:rsidRPr="00AC49F9">
        <w:rPr>
          <w:noProof/>
          <w:sz w:val="2"/>
          <w:lang w:val="en-GB" w:eastAsia="en-GB"/>
        </w:rPr>
        <mc:AlternateContent>
          <mc:Choice Requires="wpg">
            <w:drawing>
              <wp:inline distT="0" distB="0" distL="0" distR="0" wp14:anchorId="47D5BACD" wp14:editId="6D6C2D3A">
                <wp:extent cx="6616065" cy="6350"/>
                <wp:effectExtent l="9525" t="9525" r="3810" b="3175"/>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6350"/>
                          <a:chOff x="0" y="0"/>
                          <a:chExt cx="10419" cy="10"/>
                        </a:xfrm>
                      </wpg:grpSpPr>
                      <wps:wsp>
                        <wps:cNvPr id="11" name="Line 6"/>
                        <wps:cNvCnPr/>
                        <wps:spPr bwMode="auto">
                          <a:xfrm>
                            <a:off x="5" y="5"/>
                            <a:ext cx="10408" cy="0"/>
                          </a:xfrm>
                          <a:prstGeom prst="line">
                            <a:avLst/>
                          </a:prstGeom>
                          <a:noFill/>
                          <a:ln w="6096">
                            <a:solidFill>
                              <a:srgbClr val="41404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
            <w:pict>
              <v:group w14:anchorId="6ECE1689" id="Group 5" o:spid="_x0000_s1026" style="width:520.95pt;height:.5pt;mso-position-horizontal-relative:char;mso-position-vertical-relative:line" coordsize="10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">
                <v:line id="Line 6" o:spid="_x0000_s1027" style="position:absolute;visibility:visible;mso-wrap-style:square" from="5,5" to="104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" strokecolor="#414042" strokeweight=".48pt"/>
                <w10:anchorlock/>
              </v:group>
            </w:pict>
          </mc:Fallback>
        </mc:AlternateContent>
      </w:r>
    </w:p>
    <w:p w14:paraId="5FEEBD64" w14:textId="77777777" w:rsidR="003451D3" w:rsidRPr="003451D3" w:rsidRDefault="003451D3" w:rsidP="00636F60">
      <w:pPr>
        <w:pStyle w:val="BodyText"/>
        <w:spacing w:before="159"/>
        <w:rPr>
          <w:color w:val="414042"/>
          <w:lang w:val="en-GB"/>
        </w:rPr>
      </w:pPr>
      <w:r w:rsidRPr="003451D3">
        <w:rPr>
          <w:color w:val="414042"/>
          <w:lang w:val="en-GB"/>
        </w:rPr>
        <w:t xml:space="preserve">This section contains information on the ICRS Competency Framework and examples of how previous applicants have provided evidence for their application. </w:t>
      </w:r>
    </w:p>
    <w:p w14:paraId="64E48A41" w14:textId="79AAD9A3" w:rsidR="003451D3" w:rsidRPr="003451D3" w:rsidRDefault="003451D3" w:rsidP="003451D3">
      <w:pPr>
        <w:pStyle w:val="BodyText"/>
        <w:spacing w:before="159"/>
        <w:ind w:left="152"/>
        <w:rPr>
          <w:color w:val="414042"/>
          <w:lang w:val="en-GB"/>
        </w:rPr>
      </w:pPr>
      <w:r w:rsidRPr="003451D3">
        <w:rPr>
          <w:color w:val="414042"/>
          <w:lang w:val="en-GB"/>
        </w:rPr>
        <w:t xml:space="preserve">The ICRS Competency Framework outlines what CR and sustainability professionals need to be effective and inspiring. It is core to the </w:t>
      </w:r>
      <w:r w:rsidR="0055756D">
        <w:rPr>
          <w:color w:val="414042"/>
          <w:lang w:val="en-GB"/>
        </w:rPr>
        <w:t xml:space="preserve">membership </w:t>
      </w:r>
      <w:r w:rsidRPr="003451D3">
        <w:rPr>
          <w:color w:val="414042"/>
          <w:lang w:val="en-GB"/>
        </w:rPr>
        <w:t xml:space="preserve">application and assessment process and our approach to members' continuing professional development. </w:t>
      </w:r>
    </w:p>
    <w:p w14:paraId="2E98D327" w14:textId="77777777" w:rsidR="003451D3" w:rsidRPr="003451D3" w:rsidRDefault="003451D3" w:rsidP="003451D3">
      <w:pPr>
        <w:pStyle w:val="BodyText"/>
        <w:spacing w:before="159"/>
        <w:ind w:left="152"/>
        <w:rPr>
          <w:color w:val="414042"/>
          <w:lang w:val="en-GB"/>
        </w:rPr>
      </w:pPr>
      <w:r w:rsidRPr="003451D3">
        <w:rPr>
          <w:color w:val="414042"/>
          <w:lang w:val="en-GB"/>
        </w:rPr>
        <w:t xml:space="preserve">Example evidence is provided to prompt you to think of your own experiences, which you can then use as evidence to support your application. </w:t>
      </w:r>
    </w:p>
    <w:p w14:paraId="31702016" w14:textId="77777777" w:rsidR="00A26EBD" w:rsidRPr="00AC49F9" w:rsidRDefault="008470AA">
      <w:pPr>
        <w:pStyle w:val="BodyText"/>
        <w:spacing w:before="159"/>
        <w:ind w:left="152"/>
      </w:pPr>
      <w:r w:rsidRPr="00AC49F9">
        <w:rPr>
          <w:color w:val="414042"/>
        </w:rPr>
        <w:t>The ICRS Competency Framework includes two elements:</w:t>
      </w:r>
    </w:p>
    <w:p w14:paraId="358BAE61" w14:textId="121DA944" w:rsidR="00A26EBD" w:rsidRPr="00AC49F9" w:rsidRDefault="008470AA">
      <w:pPr>
        <w:pStyle w:val="ListParagraph"/>
        <w:numPr>
          <w:ilvl w:val="0"/>
          <w:numId w:val="30"/>
        </w:numPr>
        <w:tabs>
          <w:tab w:val="left" w:pos="873"/>
        </w:tabs>
        <w:spacing w:before="179" w:line="259" w:lineRule="auto"/>
        <w:ind w:right="145" w:hanging="360"/>
        <w:jc w:val="both"/>
      </w:pPr>
      <w:r w:rsidRPr="00AC49F9">
        <w:rPr>
          <w:b/>
          <w:color w:val="414042"/>
        </w:rPr>
        <w:t>Guiding Principles</w:t>
      </w:r>
      <w:r w:rsidRPr="00AC49F9">
        <w:rPr>
          <w:color w:val="414042"/>
        </w:rPr>
        <w:t xml:space="preserve"> are informed by, and shape an understanding of, the CR and sustainability agenda. The four Guiding Principles are the building blocks of the CRS profession and the lenses through which practitioners view their role and the impact of </w:t>
      </w:r>
      <w:r w:rsidR="00275A6D">
        <w:rPr>
          <w:color w:val="414042"/>
        </w:rPr>
        <w:t xml:space="preserve">their work </w:t>
      </w:r>
      <w:proofErr w:type="spellStart"/>
      <w:r w:rsidR="00275A6D">
        <w:rPr>
          <w:color w:val="414042"/>
        </w:rPr>
        <w:t>organisations</w:t>
      </w:r>
      <w:proofErr w:type="spellEnd"/>
      <w:r w:rsidRPr="00AC49F9">
        <w:rPr>
          <w:color w:val="414042"/>
        </w:rPr>
        <w:t xml:space="preserve">. Each Guiding </w:t>
      </w:r>
      <w:r w:rsidR="007C0B29">
        <w:rPr>
          <w:color w:val="414042"/>
        </w:rPr>
        <w:t>P</w:t>
      </w:r>
      <w:r w:rsidRPr="00AC49F9">
        <w:rPr>
          <w:color w:val="414042"/>
        </w:rPr>
        <w:t>rinciple is divided into six</w:t>
      </w:r>
      <w:r w:rsidRPr="00AC49F9">
        <w:rPr>
          <w:color w:val="414042"/>
          <w:spacing w:val="-19"/>
        </w:rPr>
        <w:t xml:space="preserve"> </w:t>
      </w:r>
      <w:r w:rsidRPr="00AC49F9">
        <w:rPr>
          <w:color w:val="414042"/>
        </w:rPr>
        <w:t>themes</w:t>
      </w:r>
      <w:r w:rsidR="00AC49F9">
        <w:rPr>
          <w:color w:val="414042"/>
        </w:rPr>
        <w:t>:</w:t>
      </w:r>
    </w:p>
    <w:p w14:paraId="4AAD9688" w14:textId="77777777" w:rsidR="00AC49F9" w:rsidRPr="00AC49F9" w:rsidRDefault="00AC49F9" w:rsidP="00AC49F9">
      <w:pPr>
        <w:pStyle w:val="ListParagraph"/>
        <w:numPr>
          <w:ilvl w:val="1"/>
          <w:numId w:val="30"/>
        </w:numPr>
        <w:tabs>
          <w:tab w:val="left" w:pos="873"/>
        </w:tabs>
        <w:spacing w:line="259" w:lineRule="auto"/>
        <w:ind w:right="145"/>
        <w:jc w:val="both"/>
      </w:pPr>
      <w:r w:rsidRPr="00AC49F9">
        <w:rPr>
          <w:color w:val="414042"/>
        </w:rPr>
        <w:t>Awareness</w:t>
      </w:r>
    </w:p>
    <w:p w14:paraId="0074AA57" w14:textId="77777777" w:rsidR="00AC49F9" w:rsidRDefault="00AC49F9" w:rsidP="00AC49F9">
      <w:pPr>
        <w:pStyle w:val="ListParagraph"/>
        <w:numPr>
          <w:ilvl w:val="1"/>
          <w:numId w:val="30"/>
        </w:numPr>
        <w:tabs>
          <w:tab w:val="left" w:pos="873"/>
        </w:tabs>
        <w:spacing w:line="259" w:lineRule="auto"/>
        <w:ind w:right="145"/>
        <w:jc w:val="both"/>
      </w:pPr>
      <w:r>
        <w:t>Advocacy and advice</w:t>
      </w:r>
    </w:p>
    <w:p w14:paraId="16B7714C" w14:textId="77777777" w:rsidR="00AC49F9" w:rsidRDefault="00AC49F9" w:rsidP="00AC49F9">
      <w:pPr>
        <w:pStyle w:val="ListParagraph"/>
        <w:numPr>
          <w:ilvl w:val="1"/>
          <w:numId w:val="30"/>
        </w:numPr>
        <w:tabs>
          <w:tab w:val="left" w:pos="873"/>
        </w:tabs>
        <w:spacing w:line="259" w:lineRule="auto"/>
        <w:ind w:right="145"/>
        <w:jc w:val="both"/>
      </w:pPr>
      <w:r>
        <w:t>Compliance</w:t>
      </w:r>
    </w:p>
    <w:p w14:paraId="1682321A" w14:textId="77777777" w:rsidR="00AC49F9" w:rsidRDefault="00AC49F9" w:rsidP="00AC49F9">
      <w:pPr>
        <w:pStyle w:val="ListParagraph"/>
        <w:numPr>
          <w:ilvl w:val="1"/>
          <w:numId w:val="30"/>
        </w:numPr>
        <w:tabs>
          <w:tab w:val="left" w:pos="873"/>
        </w:tabs>
        <w:spacing w:line="259" w:lineRule="auto"/>
        <w:ind w:right="145"/>
        <w:jc w:val="both"/>
      </w:pPr>
      <w:r>
        <w:t>Strategy</w:t>
      </w:r>
    </w:p>
    <w:p w14:paraId="1BC8C4FC" w14:textId="77777777" w:rsidR="00AC49F9" w:rsidRDefault="00AC49F9" w:rsidP="00AC49F9">
      <w:pPr>
        <w:pStyle w:val="ListParagraph"/>
        <w:numPr>
          <w:ilvl w:val="1"/>
          <w:numId w:val="30"/>
        </w:numPr>
        <w:tabs>
          <w:tab w:val="left" w:pos="873"/>
        </w:tabs>
        <w:spacing w:line="259" w:lineRule="auto"/>
        <w:ind w:right="145"/>
        <w:jc w:val="both"/>
      </w:pPr>
      <w:r>
        <w:t>Stakeholders</w:t>
      </w:r>
    </w:p>
    <w:p w14:paraId="4102342A" w14:textId="1112B816" w:rsidR="00A26EBD" w:rsidRPr="00357555" w:rsidRDefault="00AC49F9" w:rsidP="00357555">
      <w:pPr>
        <w:pStyle w:val="ListParagraph"/>
        <w:numPr>
          <w:ilvl w:val="1"/>
          <w:numId w:val="30"/>
        </w:numPr>
        <w:tabs>
          <w:tab w:val="left" w:pos="873"/>
        </w:tabs>
        <w:spacing w:line="259" w:lineRule="auto"/>
        <w:ind w:right="145"/>
        <w:jc w:val="both"/>
      </w:pPr>
      <w:r>
        <w:t>Communication</w:t>
      </w:r>
    </w:p>
    <w:p w14:paraId="785EAA13" w14:textId="77777777" w:rsidR="00636F60" w:rsidRPr="00636F60" w:rsidRDefault="00636F60" w:rsidP="00636F60">
      <w:pPr>
        <w:tabs>
          <w:tab w:val="left" w:pos="873"/>
        </w:tabs>
        <w:spacing w:line="259" w:lineRule="auto"/>
        <w:ind w:right="141"/>
        <w:jc w:val="both"/>
      </w:pPr>
    </w:p>
    <w:p w14:paraId="0C9807CA" w14:textId="2959679C" w:rsidR="00A26EBD" w:rsidRPr="00AC49F9" w:rsidRDefault="008470AA" w:rsidP="00636F60">
      <w:pPr>
        <w:pStyle w:val="ListParagraph"/>
        <w:numPr>
          <w:ilvl w:val="0"/>
          <w:numId w:val="30"/>
        </w:numPr>
        <w:tabs>
          <w:tab w:val="left" w:pos="873"/>
        </w:tabs>
        <w:spacing w:line="259" w:lineRule="auto"/>
        <w:ind w:right="141" w:hanging="360"/>
        <w:jc w:val="both"/>
      </w:pPr>
      <w:r w:rsidRPr="00636F60">
        <w:rPr>
          <w:b/>
          <w:color w:val="414042"/>
        </w:rPr>
        <w:t>Core</w:t>
      </w:r>
      <w:r w:rsidRPr="00636F60">
        <w:rPr>
          <w:b/>
          <w:color w:val="414042"/>
          <w:spacing w:val="-5"/>
        </w:rPr>
        <w:t xml:space="preserve"> </w:t>
      </w:r>
      <w:r w:rsidR="00323368">
        <w:rPr>
          <w:b/>
          <w:color w:val="414042"/>
        </w:rPr>
        <w:t>Competencies</w:t>
      </w:r>
      <w:r w:rsidRPr="00636F60">
        <w:rPr>
          <w:b/>
          <w:color w:val="414042"/>
          <w:spacing w:val="-5"/>
        </w:rPr>
        <w:t xml:space="preserve"> </w:t>
      </w:r>
      <w:r w:rsidRPr="00636F60">
        <w:rPr>
          <w:color w:val="414042"/>
        </w:rPr>
        <w:t>of</w:t>
      </w:r>
      <w:r w:rsidRPr="00636F60">
        <w:rPr>
          <w:color w:val="414042"/>
          <w:spacing w:val="-4"/>
        </w:rPr>
        <w:t xml:space="preserve"> </w:t>
      </w:r>
      <w:r w:rsidRPr="00636F60">
        <w:rPr>
          <w:color w:val="414042"/>
        </w:rPr>
        <w:t>a</w:t>
      </w:r>
      <w:r w:rsidRPr="00636F60">
        <w:rPr>
          <w:color w:val="414042"/>
          <w:spacing w:val="-7"/>
        </w:rPr>
        <w:t xml:space="preserve"> </w:t>
      </w:r>
      <w:r w:rsidRPr="00636F60">
        <w:rPr>
          <w:color w:val="414042"/>
        </w:rPr>
        <w:t>CRS</w:t>
      </w:r>
      <w:r w:rsidRPr="00636F60">
        <w:rPr>
          <w:color w:val="414042"/>
          <w:spacing w:val="-5"/>
        </w:rPr>
        <w:t xml:space="preserve"> </w:t>
      </w:r>
      <w:r w:rsidRPr="00636F60">
        <w:rPr>
          <w:color w:val="414042"/>
        </w:rPr>
        <w:t>professional.</w:t>
      </w:r>
      <w:r w:rsidRPr="00636F60">
        <w:rPr>
          <w:color w:val="414042"/>
          <w:spacing w:val="-6"/>
        </w:rPr>
        <w:t xml:space="preserve"> </w:t>
      </w:r>
      <w:r w:rsidRPr="00636F60">
        <w:rPr>
          <w:color w:val="414042"/>
        </w:rPr>
        <w:t>There</w:t>
      </w:r>
      <w:r w:rsidRPr="00636F60">
        <w:rPr>
          <w:color w:val="414042"/>
          <w:spacing w:val="-5"/>
        </w:rPr>
        <w:t xml:space="preserve"> </w:t>
      </w:r>
      <w:r w:rsidRPr="00636F60">
        <w:rPr>
          <w:color w:val="414042"/>
        </w:rPr>
        <w:t>are</w:t>
      </w:r>
      <w:r w:rsidRPr="00636F60">
        <w:rPr>
          <w:color w:val="414042"/>
          <w:spacing w:val="-9"/>
        </w:rPr>
        <w:t xml:space="preserve"> </w:t>
      </w:r>
      <w:r w:rsidRPr="00636F60">
        <w:rPr>
          <w:color w:val="414042"/>
        </w:rPr>
        <w:t>five</w:t>
      </w:r>
      <w:r w:rsidRPr="00636F60">
        <w:rPr>
          <w:color w:val="414042"/>
          <w:spacing w:val="-5"/>
        </w:rPr>
        <w:t xml:space="preserve"> </w:t>
      </w:r>
      <w:r w:rsidRPr="00636F60">
        <w:rPr>
          <w:color w:val="414042"/>
        </w:rPr>
        <w:t>Core</w:t>
      </w:r>
      <w:r w:rsidRPr="00636F60">
        <w:rPr>
          <w:color w:val="414042"/>
          <w:spacing w:val="-5"/>
        </w:rPr>
        <w:t xml:space="preserve"> </w:t>
      </w:r>
      <w:r w:rsidR="00323368">
        <w:rPr>
          <w:color w:val="414042"/>
        </w:rPr>
        <w:t>Competencies</w:t>
      </w:r>
      <w:r w:rsidRPr="00636F60">
        <w:rPr>
          <w:color w:val="414042"/>
        </w:rPr>
        <w:t>.</w:t>
      </w:r>
      <w:r w:rsidRPr="00636F60">
        <w:rPr>
          <w:color w:val="414042"/>
          <w:spacing w:val="-1"/>
        </w:rPr>
        <w:t xml:space="preserve"> </w:t>
      </w:r>
      <w:r w:rsidRPr="00636F60">
        <w:rPr>
          <w:color w:val="414042"/>
        </w:rPr>
        <w:t>Practitioners</w:t>
      </w:r>
      <w:r w:rsidRPr="00636F60">
        <w:rPr>
          <w:color w:val="414042"/>
          <w:spacing w:val="-4"/>
        </w:rPr>
        <w:t xml:space="preserve"> </w:t>
      </w:r>
      <w:r w:rsidRPr="00636F60">
        <w:rPr>
          <w:color w:val="414042"/>
        </w:rPr>
        <w:t>will</w:t>
      </w:r>
      <w:r w:rsidRPr="00636F60">
        <w:rPr>
          <w:color w:val="414042"/>
          <w:spacing w:val="-6"/>
        </w:rPr>
        <w:t xml:space="preserve"> </w:t>
      </w:r>
      <w:r w:rsidRPr="00636F60">
        <w:rPr>
          <w:color w:val="414042"/>
        </w:rPr>
        <w:t xml:space="preserve">be expected to draw on the five Core </w:t>
      </w:r>
      <w:r w:rsidR="00323368">
        <w:rPr>
          <w:color w:val="414042"/>
        </w:rPr>
        <w:t>Competencies</w:t>
      </w:r>
      <w:r w:rsidRPr="00636F60">
        <w:rPr>
          <w:color w:val="414042"/>
        </w:rPr>
        <w:t xml:space="preserve"> to demonstrate each of the Guiding</w:t>
      </w:r>
      <w:r w:rsidRPr="00636F60">
        <w:rPr>
          <w:color w:val="414042"/>
          <w:spacing w:val="-23"/>
        </w:rPr>
        <w:t xml:space="preserve"> </w:t>
      </w:r>
      <w:r w:rsidRPr="00636F60">
        <w:rPr>
          <w:color w:val="414042"/>
        </w:rPr>
        <w:t>Principles.</w:t>
      </w:r>
    </w:p>
    <w:p w14:paraId="36AD431D" w14:textId="0FD7CA82" w:rsidR="00A26EBD" w:rsidRPr="00357555" w:rsidRDefault="008470AA" w:rsidP="00357555">
      <w:pPr>
        <w:pStyle w:val="BodyText"/>
        <w:spacing w:before="161" w:line="256" w:lineRule="auto"/>
        <w:ind w:left="152" w:right="731"/>
        <w:sectPr w:rsidR="00A26EBD" w:rsidRPr="00357555">
          <w:footerReference w:type="default" r:id="rId14"/>
          <w:pgSz w:w="11910" w:h="16840"/>
          <w:pgMar w:top="480" w:right="560" w:bottom="600" w:left="700" w:header="0" w:footer="412" w:gutter="0"/>
          <w:pgBorders w:offsetFrom="page">
            <w:top w:val="single" w:sz="4" w:space="13" w:color="F0EBEB"/>
            <w:left w:val="single" w:sz="4" w:space="13" w:color="F0EBEB"/>
            <w:bottom w:val="single" w:sz="4" w:space="13" w:color="F0EBEB"/>
            <w:right w:val="single" w:sz="4" w:space="13" w:color="F0EBEB"/>
          </w:pgBorders>
          <w:cols w:space="720"/>
        </w:sectPr>
      </w:pPr>
      <w:r w:rsidRPr="00AC49F9">
        <w:rPr>
          <w:color w:val="414042"/>
        </w:rPr>
        <w:t xml:space="preserve">The elements are </w:t>
      </w:r>
      <w:r w:rsidR="00275A6D">
        <w:rPr>
          <w:color w:val="414042"/>
        </w:rPr>
        <w:t>interrelated</w:t>
      </w:r>
      <w:r w:rsidRPr="00AC49F9">
        <w:rPr>
          <w:color w:val="414042"/>
        </w:rPr>
        <w:t xml:space="preserve"> and </w:t>
      </w:r>
      <w:r w:rsidR="00323368" w:rsidRPr="00323368">
        <w:rPr>
          <w:color w:val="414042"/>
        </w:rPr>
        <w:t>more than the sum of their parts together</w:t>
      </w:r>
      <w:r w:rsidRPr="00AC49F9">
        <w:rPr>
          <w:color w:val="414042"/>
        </w:rPr>
        <w:t>. This relationship is demonstrated in the diagram</w:t>
      </w:r>
      <w:r w:rsidR="00137101">
        <w:rPr>
          <w:color w:val="414042"/>
        </w:rPr>
        <w:t xml:space="preserve"> on the next page. </w:t>
      </w:r>
    </w:p>
    <w:bookmarkStart w:id="4" w:name="_Ref2068411"/>
    <w:p w14:paraId="2FF480FC" w14:textId="29761430" w:rsidR="00A26EBD" w:rsidRPr="00AC49F9" w:rsidRDefault="00224F6B">
      <w:pPr>
        <w:pStyle w:val="Heading1"/>
        <w:spacing w:before="77"/>
        <w:ind w:left="147"/>
      </w:pPr>
      <w:r w:rsidRPr="00AC49F9">
        <w:rPr>
          <w:noProof/>
          <w:lang w:val="en-GB" w:eastAsia="en-GB"/>
        </w:rPr>
        <w:lastRenderedPageBreak/>
        <mc:AlternateContent>
          <mc:Choice Requires="wps">
            <w:drawing>
              <wp:anchor distT="0" distB="0" distL="0" distR="0" simplePos="0" relativeHeight="251658240" behindDoc="0" locked="0" layoutInCell="1" allowOverlap="1" wp14:anchorId="6A0FF358" wp14:editId="00F758C1">
                <wp:simplePos x="0" y="0"/>
                <wp:positionH relativeFrom="page">
                  <wp:posOffset>563880</wp:posOffset>
                </wp:positionH>
                <wp:positionV relativeFrom="paragraph">
                  <wp:posOffset>286385</wp:posOffset>
                </wp:positionV>
                <wp:extent cx="9921240" cy="0"/>
                <wp:effectExtent l="11430" t="10160" r="11430" b="889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124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A667772" id="Line 4" o:spid="_x0000_s1026" style="position:absolute;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4pt,22.55pt" to="825.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" strokeweight=".12pt">
                <w10:wrap type="topAndBottom" anchorx="page"/>
              </v:line>
            </w:pict>
          </mc:Fallback>
        </mc:AlternateContent>
      </w:r>
      <w:bookmarkStart w:id="5" w:name="_TOC_250000"/>
      <w:bookmarkStart w:id="6" w:name="_Toc764320470"/>
      <w:bookmarkEnd w:id="5"/>
      <w:r w:rsidR="008470AA" w:rsidRPr="00AC49F9">
        <w:t xml:space="preserve">ICRS Competency Framework </w:t>
      </w:r>
      <w:bookmarkEnd w:id="4"/>
      <w:bookmarkEnd w:id="6"/>
    </w:p>
    <w:p w14:paraId="1A03D3C5" w14:textId="51D79CB8" w:rsidR="00A26EBD" w:rsidRPr="00AC49F9" w:rsidRDefault="0A34792C" w:rsidP="698E2C33">
      <w:pPr>
        <w:pStyle w:val="BodyText"/>
        <w:spacing w:before="11"/>
        <w:jc w:val="center"/>
      </w:pPr>
      <w:r>
        <w:rPr>
          <w:noProof/>
        </w:rPr>
        <w:drawing>
          <wp:inline distT="0" distB="0" distL="0" distR="0" wp14:anchorId="37736A12" wp14:editId="2F56779F">
            <wp:extent cx="6486525" cy="6495965"/>
            <wp:effectExtent l="0" t="0" r="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6502855" cy="6512318"/>
                    </a:xfrm>
                    <a:prstGeom prst="rect">
                      <a:avLst/>
                    </a:prstGeom>
                  </pic:spPr>
                </pic:pic>
              </a:graphicData>
            </a:graphic>
          </wp:inline>
        </w:drawing>
      </w:r>
    </w:p>
    <w:p w14:paraId="78886AE4" w14:textId="77777777" w:rsidR="00A26EBD" w:rsidRPr="00AC49F9" w:rsidRDefault="00A26EBD">
      <w:pPr>
        <w:sectPr w:rsidR="00A26EBD" w:rsidRPr="00AC49F9" w:rsidSect="00696179">
          <w:footerReference w:type="default" r:id="rId16"/>
          <w:pgSz w:w="16840" w:h="11910" w:orient="landscape"/>
          <w:pgMar w:top="520" w:right="22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p w14:paraId="2479A072" w14:textId="77777777" w:rsidR="00A26EBD" w:rsidRPr="00AC49F9" w:rsidRDefault="00224F6B">
      <w:pPr>
        <w:pStyle w:val="Heading1"/>
      </w:pPr>
      <w:r w:rsidRPr="00AC49F9">
        <w:rPr>
          <w:noProof/>
          <w:lang w:val="en-GB" w:eastAsia="en-GB"/>
        </w:rPr>
        <w:lastRenderedPageBreak/>
        <mc:AlternateContent>
          <mc:Choice Requires="wps">
            <w:drawing>
              <wp:anchor distT="0" distB="0" distL="0" distR="0" simplePos="0" relativeHeight="251658241" behindDoc="0" locked="0" layoutInCell="1" allowOverlap="1" wp14:anchorId="3E59C8A3" wp14:editId="1572F9F5">
                <wp:simplePos x="0" y="0"/>
                <wp:positionH relativeFrom="page">
                  <wp:posOffset>522605</wp:posOffset>
                </wp:positionH>
                <wp:positionV relativeFrom="paragraph">
                  <wp:posOffset>277495</wp:posOffset>
                </wp:positionV>
                <wp:extent cx="9829800" cy="0"/>
                <wp:effectExtent l="8255" t="10795" r="10795" b="8255"/>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0" cy="0"/>
                        </a:xfrm>
                        <a:prstGeom prst="line">
                          <a:avLst/>
                        </a:prstGeom>
                        <a:noFill/>
                        <a:ln w="6096">
                          <a:solidFill>
                            <a:srgbClr val="4140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DCA6598" id="Line 3"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15pt,21.85pt" to="815.1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" strokecolor="#414042" strokeweight=".48pt">
                <w10:wrap type="topAndBottom" anchorx="page"/>
              </v:line>
            </w:pict>
          </mc:Fallback>
        </mc:AlternateContent>
      </w:r>
      <w:bookmarkStart w:id="7" w:name="_bookmark3"/>
      <w:bookmarkStart w:id="8" w:name="_Toc745226808"/>
      <w:bookmarkEnd w:id="7"/>
      <w:r w:rsidR="008470AA" w:rsidRPr="00AC49F9">
        <w:t>Guiding Principles and example evidence</w:t>
      </w:r>
      <w:bookmarkEnd w:id="8"/>
    </w:p>
    <w:p w14:paraId="690CF361" w14:textId="13E64D38" w:rsidR="00A26EBD" w:rsidRPr="00AC49F9" w:rsidRDefault="008470AA">
      <w:pPr>
        <w:pStyle w:val="BodyText"/>
        <w:spacing w:before="89" w:line="259" w:lineRule="auto"/>
        <w:ind w:left="152" w:right="221"/>
      </w:pPr>
      <w:r w:rsidRPr="00AC49F9">
        <w:rPr>
          <w:color w:val="414042"/>
        </w:rPr>
        <w:t xml:space="preserve">The following tables </w:t>
      </w:r>
      <w:proofErr w:type="spellStart"/>
      <w:r w:rsidR="00323368">
        <w:rPr>
          <w:color w:val="414042"/>
        </w:rPr>
        <w:t>summarise</w:t>
      </w:r>
      <w:proofErr w:type="spellEnd"/>
      <w:r w:rsidRPr="00AC49F9">
        <w:rPr>
          <w:color w:val="414042"/>
        </w:rPr>
        <w:t xml:space="preserve"> the Guiding Principles of the ICRS Competency Framework, along with example evidence from </w:t>
      </w:r>
      <w:r w:rsidR="00323368">
        <w:rPr>
          <w:color w:val="414042"/>
        </w:rPr>
        <w:t>previously</w:t>
      </w:r>
      <w:r w:rsidRPr="00AC49F9">
        <w:rPr>
          <w:color w:val="414042"/>
        </w:rPr>
        <w:t xml:space="preserve"> successful applicants.</w:t>
      </w:r>
    </w:p>
    <w:p w14:paraId="30E1B265" w14:textId="77777777" w:rsidR="00A26EBD" w:rsidRPr="00AC49F9" w:rsidRDefault="00A26EBD">
      <w:pPr>
        <w:pStyle w:val="BodyText"/>
        <w:spacing w:before="10"/>
        <w:rPr>
          <w:sz w:val="14"/>
        </w:rPr>
      </w:pPr>
    </w:p>
    <w:tbl>
      <w:tblPr>
        <w:tblW w:w="0" w:type="auto"/>
        <w:tblCellSpacing w:w="7" w:type="dxa"/>
        <w:tblInd w:w="16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71"/>
        <w:gridCol w:w="3544"/>
        <w:gridCol w:w="3260"/>
        <w:gridCol w:w="3685"/>
        <w:gridCol w:w="3843"/>
      </w:tblGrid>
      <w:tr w:rsidR="00A26EBD" w:rsidRPr="00AC49F9" w14:paraId="6B07C470" w14:textId="77777777" w:rsidTr="00B835F4">
        <w:trPr>
          <w:trHeight w:hRule="exact" w:val="463"/>
          <w:tblCellSpacing w:w="7" w:type="dxa"/>
        </w:trPr>
        <w:tc>
          <w:tcPr>
            <w:tcW w:w="15575" w:type="dxa"/>
            <w:gridSpan w:val="5"/>
            <w:tcBorders>
              <w:top w:val="nil"/>
              <w:left w:val="nil"/>
              <w:right w:val="nil"/>
            </w:tcBorders>
            <w:shd w:val="clear" w:color="auto" w:fill="D9D9D9"/>
          </w:tcPr>
          <w:p w14:paraId="5D85A495" w14:textId="77777777" w:rsidR="00A26EBD" w:rsidRPr="00AC49F9" w:rsidRDefault="008470AA">
            <w:pPr>
              <w:pStyle w:val="TableParagraph"/>
              <w:spacing w:before="115"/>
              <w:ind w:left="6858" w:right="6860"/>
              <w:jc w:val="center"/>
              <w:rPr>
                <w:b/>
                <w:sz w:val="20"/>
              </w:rPr>
            </w:pPr>
            <w:r w:rsidRPr="00AC49F9">
              <w:rPr>
                <w:b/>
                <w:sz w:val="20"/>
              </w:rPr>
              <w:t>Guiding</w:t>
            </w:r>
            <w:r w:rsidRPr="00AC49F9">
              <w:rPr>
                <w:b/>
                <w:spacing w:val="-7"/>
                <w:sz w:val="20"/>
              </w:rPr>
              <w:t xml:space="preserve"> </w:t>
            </w:r>
            <w:r w:rsidRPr="00AC49F9">
              <w:rPr>
                <w:b/>
                <w:sz w:val="20"/>
              </w:rPr>
              <w:t>Principles</w:t>
            </w:r>
          </w:p>
        </w:tc>
      </w:tr>
      <w:tr w:rsidR="00A26EBD" w:rsidRPr="00AC49F9" w14:paraId="375415EE" w14:textId="77777777" w:rsidTr="00224F6B">
        <w:trPr>
          <w:trHeight w:hRule="exact" w:val="686"/>
          <w:tblCellSpacing w:w="7" w:type="dxa"/>
        </w:trPr>
        <w:tc>
          <w:tcPr>
            <w:tcW w:w="1250" w:type="dxa"/>
            <w:tcBorders>
              <w:left w:val="nil"/>
              <w:right w:val="nil"/>
            </w:tcBorders>
            <w:shd w:val="clear" w:color="auto" w:fill="F1F1F1"/>
          </w:tcPr>
          <w:p w14:paraId="2407F480" w14:textId="77777777" w:rsidR="00A26EBD" w:rsidRPr="000B4E47" w:rsidRDefault="000B4E47" w:rsidP="000B4E47">
            <w:pPr>
              <w:jc w:val="center"/>
              <w:rPr>
                <w:b/>
              </w:rPr>
            </w:pPr>
            <w:r w:rsidRPr="000B4E47">
              <w:rPr>
                <w:b/>
              </w:rPr>
              <w:t>Theme</w:t>
            </w:r>
          </w:p>
        </w:tc>
        <w:tc>
          <w:tcPr>
            <w:tcW w:w="3530" w:type="dxa"/>
            <w:tcBorders>
              <w:left w:val="nil"/>
            </w:tcBorders>
            <w:shd w:val="clear" w:color="auto" w:fill="F1F1F1"/>
          </w:tcPr>
          <w:p w14:paraId="603B970F" w14:textId="77777777" w:rsidR="00A26EBD" w:rsidRPr="00AC49F9" w:rsidRDefault="008470AA">
            <w:pPr>
              <w:pStyle w:val="TableParagraph"/>
              <w:spacing w:line="225" w:lineRule="exact"/>
              <w:ind w:left="350"/>
              <w:rPr>
                <w:b/>
                <w:sz w:val="20"/>
              </w:rPr>
            </w:pPr>
            <w:r w:rsidRPr="00AC49F9">
              <w:rPr>
                <w:b/>
                <w:sz w:val="20"/>
              </w:rPr>
              <w:t xml:space="preserve">Champion Ethical </w:t>
            </w:r>
            <w:proofErr w:type="spellStart"/>
            <w:r w:rsidRPr="00AC49F9">
              <w:rPr>
                <w:b/>
                <w:sz w:val="20"/>
              </w:rPr>
              <w:t>Behaviour</w:t>
            </w:r>
            <w:proofErr w:type="spellEnd"/>
          </w:p>
        </w:tc>
        <w:tc>
          <w:tcPr>
            <w:tcW w:w="3246" w:type="dxa"/>
            <w:tcBorders>
              <w:right w:val="nil"/>
            </w:tcBorders>
            <w:shd w:val="clear" w:color="auto" w:fill="F1F1F1"/>
          </w:tcPr>
          <w:p w14:paraId="691EFC01" w14:textId="77777777" w:rsidR="00A26EBD" w:rsidRPr="00AC49F9" w:rsidRDefault="008470AA">
            <w:pPr>
              <w:pStyle w:val="TableParagraph"/>
              <w:spacing w:line="225" w:lineRule="exact"/>
              <w:ind w:left="256"/>
              <w:rPr>
                <w:b/>
                <w:sz w:val="20"/>
              </w:rPr>
            </w:pPr>
            <w:r w:rsidRPr="00AC49F9">
              <w:rPr>
                <w:b/>
                <w:sz w:val="20"/>
              </w:rPr>
              <w:t>Pursue Positive Social Impact</w:t>
            </w:r>
          </w:p>
        </w:tc>
        <w:tc>
          <w:tcPr>
            <w:tcW w:w="3671" w:type="dxa"/>
            <w:tcBorders>
              <w:left w:val="nil"/>
            </w:tcBorders>
            <w:shd w:val="clear" w:color="auto" w:fill="F1F1F1"/>
          </w:tcPr>
          <w:p w14:paraId="64B69F3B" w14:textId="77777777" w:rsidR="00A26EBD" w:rsidRPr="00AC49F9" w:rsidRDefault="008470AA">
            <w:pPr>
              <w:pStyle w:val="TableParagraph"/>
              <w:ind w:left="1456" w:right="296" w:hanging="1150"/>
              <w:rPr>
                <w:b/>
                <w:sz w:val="20"/>
              </w:rPr>
            </w:pPr>
            <w:r w:rsidRPr="00AC49F9">
              <w:rPr>
                <w:b/>
                <w:sz w:val="20"/>
              </w:rPr>
              <w:t>Pursue Positive Environmental Impact</w:t>
            </w:r>
          </w:p>
        </w:tc>
        <w:tc>
          <w:tcPr>
            <w:tcW w:w="3822" w:type="dxa"/>
            <w:tcBorders>
              <w:right w:val="nil"/>
            </w:tcBorders>
            <w:shd w:val="clear" w:color="auto" w:fill="F1F1F1"/>
          </w:tcPr>
          <w:p w14:paraId="4D0797B7" w14:textId="69A9DC05" w:rsidR="00A26EBD" w:rsidRPr="00AC49F9" w:rsidRDefault="008470AA">
            <w:pPr>
              <w:pStyle w:val="TableParagraph"/>
              <w:ind w:left="434" w:right="440" w:firstLine="2"/>
              <w:jc w:val="center"/>
              <w:rPr>
                <w:b/>
                <w:sz w:val="20"/>
              </w:rPr>
            </w:pPr>
            <w:r w:rsidRPr="00AC49F9">
              <w:rPr>
                <w:b/>
                <w:sz w:val="20"/>
              </w:rPr>
              <w:t xml:space="preserve">Promote </w:t>
            </w:r>
            <w:r w:rsidR="00B82825">
              <w:rPr>
                <w:b/>
                <w:sz w:val="20"/>
              </w:rPr>
              <w:t xml:space="preserve">the </w:t>
            </w:r>
            <w:r w:rsidRPr="00AC49F9">
              <w:rPr>
                <w:b/>
                <w:sz w:val="20"/>
              </w:rPr>
              <w:t>Development of Sustainable Products and Services</w:t>
            </w:r>
          </w:p>
        </w:tc>
      </w:tr>
      <w:tr w:rsidR="00A26EBD" w:rsidRPr="00AC49F9" w14:paraId="403D6B95" w14:textId="77777777" w:rsidTr="00224F6B">
        <w:trPr>
          <w:trHeight w:hRule="exact" w:val="7794"/>
          <w:tblCellSpacing w:w="7" w:type="dxa"/>
        </w:trPr>
        <w:tc>
          <w:tcPr>
            <w:tcW w:w="1250" w:type="dxa"/>
            <w:tcBorders>
              <w:left w:val="nil"/>
              <w:bottom w:val="nil"/>
              <w:right w:val="nil"/>
            </w:tcBorders>
            <w:shd w:val="clear" w:color="auto" w:fill="F1F1F1"/>
          </w:tcPr>
          <w:p w14:paraId="2FDA2C1F" w14:textId="77777777" w:rsidR="00A26EBD" w:rsidRPr="00AC49F9" w:rsidRDefault="00A26EBD">
            <w:pPr>
              <w:pStyle w:val="TableParagraph"/>
              <w:spacing w:before="4"/>
              <w:ind w:left="0"/>
              <w:rPr>
                <w:sz w:val="20"/>
              </w:rPr>
            </w:pPr>
          </w:p>
          <w:p w14:paraId="5FDB60E0" w14:textId="77777777" w:rsidR="00A26EBD" w:rsidRPr="00AC49F9" w:rsidRDefault="008470AA">
            <w:pPr>
              <w:pStyle w:val="TableParagraph"/>
              <w:spacing w:before="1"/>
              <w:ind w:left="103"/>
              <w:rPr>
                <w:b/>
                <w:sz w:val="20"/>
              </w:rPr>
            </w:pPr>
            <w:r w:rsidRPr="00AC49F9">
              <w:rPr>
                <w:b/>
                <w:sz w:val="20"/>
              </w:rPr>
              <w:t>Awareness</w:t>
            </w:r>
          </w:p>
        </w:tc>
        <w:tc>
          <w:tcPr>
            <w:tcW w:w="3530" w:type="dxa"/>
            <w:tcBorders>
              <w:left w:val="nil"/>
              <w:bottom w:val="nil"/>
            </w:tcBorders>
            <w:shd w:val="clear" w:color="auto" w:fill="F1F1F1"/>
          </w:tcPr>
          <w:p w14:paraId="7E205361" w14:textId="1425443F" w:rsidR="00A26EBD" w:rsidRPr="000B4E47" w:rsidRDefault="008470AA">
            <w:pPr>
              <w:pStyle w:val="TableParagraph"/>
              <w:numPr>
                <w:ilvl w:val="0"/>
                <w:numId w:val="25"/>
              </w:numPr>
              <w:tabs>
                <w:tab w:val="left" w:pos="272"/>
              </w:tabs>
              <w:ind w:right="204"/>
              <w:rPr>
                <w:sz w:val="20"/>
                <w:szCs w:val="20"/>
              </w:rPr>
            </w:pPr>
            <w:r w:rsidRPr="000B4E47">
              <w:rPr>
                <w:color w:val="414042"/>
                <w:sz w:val="20"/>
                <w:szCs w:val="20"/>
              </w:rPr>
              <w:t xml:space="preserve">Understand the </w:t>
            </w:r>
            <w:r w:rsidR="00275A6D">
              <w:rPr>
                <w:color w:val="414042"/>
                <w:sz w:val="20"/>
                <w:szCs w:val="20"/>
              </w:rPr>
              <w:t>central</w:t>
            </w:r>
            <w:r w:rsidRPr="000B4E47">
              <w:rPr>
                <w:color w:val="414042"/>
                <w:sz w:val="20"/>
                <w:szCs w:val="20"/>
              </w:rPr>
              <w:t xml:space="preserve"> ethical </w:t>
            </w:r>
            <w:r w:rsidR="004541FB">
              <w:rPr>
                <w:color w:val="414042"/>
                <w:sz w:val="20"/>
                <w:szCs w:val="20"/>
              </w:rPr>
              <w:t xml:space="preserve">and </w:t>
            </w:r>
            <w:r w:rsidR="00B82825">
              <w:rPr>
                <w:color w:val="414042"/>
                <w:sz w:val="20"/>
                <w:szCs w:val="20"/>
              </w:rPr>
              <w:t>sound</w:t>
            </w:r>
            <w:r w:rsidR="004541FB">
              <w:rPr>
                <w:color w:val="414042"/>
                <w:sz w:val="20"/>
                <w:szCs w:val="20"/>
              </w:rPr>
              <w:t xml:space="preserve"> corporate governance </w:t>
            </w:r>
            <w:r w:rsidRPr="000B4E47">
              <w:rPr>
                <w:color w:val="414042"/>
                <w:sz w:val="20"/>
                <w:szCs w:val="20"/>
              </w:rPr>
              <w:t xml:space="preserve">issues </w:t>
            </w:r>
            <w:r w:rsidR="00B82825">
              <w:rPr>
                <w:color w:val="414042"/>
                <w:sz w:val="20"/>
                <w:szCs w:val="20"/>
              </w:rPr>
              <w:t xml:space="preserve">an </w:t>
            </w:r>
            <w:r w:rsidR="00275A6D">
              <w:rPr>
                <w:color w:val="414042"/>
                <w:sz w:val="20"/>
                <w:szCs w:val="20"/>
              </w:rPr>
              <w:t>organisation</w:t>
            </w:r>
            <w:r w:rsidR="00B82825">
              <w:rPr>
                <w:color w:val="414042"/>
                <w:sz w:val="20"/>
                <w:szCs w:val="20"/>
              </w:rPr>
              <w:t xml:space="preserve"> faces</w:t>
            </w:r>
            <w:r w:rsidRPr="000B4E47">
              <w:rPr>
                <w:color w:val="414042"/>
                <w:sz w:val="20"/>
                <w:szCs w:val="20"/>
              </w:rPr>
              <w:t xml:space="preserve"> and, if relevant, its supply chain and what </w:t>
            </w:r>
            <w:r w:rsidR="00B82825">
              <w:rPr>
                <w:color w:val="414042"/>
                <w:sz w:val="20"/>
                <w:szCs w:val="20"/>
              </w:rPr>
              <w:t>its</w:t>
            </w:r>
            <w:r w:rsidRPr="000B4E47">
              <w:rPr>
                <w:color w:val="414042"/>
                <w:sz w:val="20"/>
                <w:szCs w:val="20"/>
              </w:rPr>
              <w:t xml:space="preserve"> policy should be </w:t>
            </w:r>
            <w:r w:rsidR="00B82825">
              <w:rPr>
                <w:color w:val="414042"/>
                <w:sz w:val="20"/>
                <w:szCs w:val="20"/>
              </w:rPr>
              <w:t>about</w:t>
            </w:r>
            <w:r w:rsidRPr="000B4E47">
              <w:rPr>
                <w:color w:val="414042"/>
                <w:sz w:val="20"/>
                <w:szCs w:val="20"/>
              </w:rPr>
              <w:t xml:space="preserve"> those issues.</w:t>
            </w:r>
          </w:p>
          <w:p w14:paraId="392BA08E" w14:textId="74B7E3AC" w:rsidR="00A26EBD" w:rsidRPr="000B4E47" w:rsidRDefault="008470AA">
            <w:pPr>
              <w:pStyle w:val="TableParagraph"/>
              <w:numPr>
                <w:ilvl w:val="0"/>
                <w:numId w:val="25"/>
              </w:numPr>
              <w:tabs>
                <w:tab w:val="left" w:pos="272"/>
              </w:tabs>
              <w:spacing w:before="63"/>
              <w:ind w:right="408"/>
              <w:rPr>
                <w:sz w:val="20"/>
                <w:szCs w:val="20"/>
              </w:rPr>
            </w:pPr>
            <w:r w:rsidRPr="000B4E47">
              <w:rPr>
                <w:color w:val="414042"/>
                <w:sz w:val="20"/>
                <w:szCs w:val="20"/>
              </w:rPr>
              <w:t>Horizon scan for issues an organisation may face in the future and determine polic</w:t>
            </w:r>
            <w:r w:rsidR="00FB0565">
              <w:rPr>
                <w:color w:val="414042"/>
                <w:sz w:val="20"/>
                <w:szCs w:val="20"/>
              </w:rPr>
              <w:t>ies</w:t>
            </w:r>
            <w:r w:rsidRPr="000B4E47">
              <w:rPr>
                <w:color w:val="414042"/>
                <w:sz w:val="20"/>
                <w:szCs w:val="20"/>
              </w:rPr>
              <w:t xml:space="preserve"> </w:t>
            </w:r>
            <w:r w:rsidR="00B82825">
              <w:rPr>
                <w:color w:val="414042"/>
                <w:sz w:val="20"/>
                <w:szCs w:val="20"/>
              </w:rPr>
              <w:t>about</w:t>
            </w:r>
            <w:r w:rsidRPr="000B4E47">
              <w:rPr>
                <w:color w:val="414042"/>
                <w:spacing w:val="-6"/>
                <w:sz w:val="20"/>
                <w:szCs w:val="20"/>
              </w:rPr>
              <w:t xml:space="preserve"> </w:t>
            </w:r>
            <w:r w:rsidRPr="000B4E47">
              <w:rPr>
                <w:color w:val="414042"/>
                <w:sz w:val="20"/>
                <w:szCs w:val="20"/>
              </w:rPr>
              <w:t>those.</w:t>
            </w:r>
          </w:p>
          <w:p w14:paraId="59BB4C37" w14:textId="31B82D32" w:rsidR="00A26EBD" w:rsidRPr="000B4E47" w:rsidRDefault="008470AA">
            <w:pPr>
              <w:pStyle w:val="TableParagraph"/>
              <w:numPr>
                <w:ilvl w:val="0"/>
                <w:numId w:val="25"/>
              </w:numPr>
              <w:tabs>
                <w:tab w:val="left" w:pos="272"/>
              </w:tabs>
              <w:spacing w:before="58"/>
              <w:ind w:right="142"/>
              <w:rPr>
                <w:sz w:val="20"/>
                <w:szCs w:val="20"/>
              </w:rPr>
            </w:pPr>
            <w:r w:rsidRPr="000B4E47">
              <w:rPr>
                <w:color w:val="414042"/>
                <w:sz w:val="20"/>
                <w:szCs w:val="20"/>
              </w:rPr>
              <w:t xml:space="preserve">Keep informed of the latest debate and thinking on ethical issues and the role of business </w:t>
            </w:r>
            <w:r w:rsidR="00B82825">
              <w:rPr>
                <w:color w:val="414042"/>
                <w:sz w:val="20"/>
                <w:szCs w:val="20"/>
              </w:rPr>
              <w:t>concerning</w:t>
            </w:r>
            <w:r w:rsidRPr="000B4E47">
              <w:rPr>
                <w:color w:val="414042"/>
                <w:spacing w:val="-5"/>
                <w:sz w:val="20"/>
                <w:szCs w:val="20"/>
              </w:rPr>
              <w:t xml:space="preserve"> </w:t>
            </w:r>
            <w:r w:rsidRPr="000B4E47">
              <w:rPr>
                <w:color w:val="414042"/>
                <w:sz w:val="20"/>
                <w:szCs w:val="20"/>
              </w:rPr>
              <w:t>ethics.</w:t>
            </w:r>
          </w:p>
          <w:p w14:paraId="0167B1A7" w14:textId="77777777" w:rsidR="008470AA" w:rsidRPr="000B4E47" w:rsidRDefault="008470AA" w:rsidP="008470AA">
            <w:pPr>
              <w:pStyle w:val="TableParagraph"/>
              <w:tabs>
                <w:tab w:val="left" w:pos="272"/>
              </w:tabs>
              <w:spacing w:before="58"/>
              <w:ind w:right="142"/>
              <w:rPr>
                <w:color w:val="414042"/>
                <w:sz w:val="20"/>
                <w:szCs w:val="20"/>
              </w:rPr>
            </w:pPr>
          </w:p>
          <w:p w14:paraId="0216F4B7" w14:textId="77777777" w:rsidR="008470AA" w:rsidRPr="000B4E47" w:rsidRDefault="008470AA" w:rsidP="008470AA">
            <w:pPr>
              <w:pStyle w:val="TableParagraph"/>
              <w:tabs>
                <w:tab w:val="left" w:pos="272"/>
              </w:tabs>
              <w:spacing w:before="58"/>
              <w:ind w:right="142"/>
              <w:rPr>
                <w:sz w:val="20"/>
                <w:szCs w:val="20"/>
              </w:rPr>
            </w:pPr>
          </w:p>
        </w:tc>
        <w:tc>
          <w:tcPr>
            <w:tcW w:w="3246" w:type="dxa"/>
            <w:tcBorders>
              <w:bottom w:val="nil"/>
              <w:right w:val="nil"/>
            </w:tcBorders>
            <w:shd w:val="clear" w:color="auto" w:fill="F1F1F1"/>
          </w:tcPr>
          <w:p w14:paraId="45B6C7EE" w14:textId="77777777" w:rsidR="00A26EBD" w:rsidRPr="000B4E47" w:rsidRDefault="008470AA">
            <w:pPr>
              <w:pStyle w:val="TableParagraph"/>
              <w:numPr>
                <w:ilvl w:val="0"/>
                <w:numId w:val="24"/>
              </w:numPr>
              <w:tabs>
                <w:tab w:val="left" w:pos="272"/>
              </w:tabs>
              <w:ind w:right="257"/>
              <w:rPr>
                <w:sz w:val="20"/>
                <w:szCs w:val="20"/>
              </w:rPr>
            </w:pPr>
            <w:r w:rsidRPr="000B4E47">
              <w:rPr>
                <w:color w:val="414042"/>
                <w:sz w:val="20"/>
                <w:szCs w:val="20"/>
              </w:rPr>
              <w:t xml:space="preserve">Understand the main social issues, including wellbeing, inclusion and diversity, </w:t>
            </w:r>
            <w:proofErr w:type="spellStart"/>
            <w:r w:rsidRPr="000B4E47">
              <w:rPr>
                <w:color w:val="414042"/>
                <w:sz w:val="20"/>
                <w:szCs w:val="20"/>
              </w:rPr>
              <w:t>labour</w:t>
            </w:r>
            <w:proofErr w:type="spellEnd"/>
            <w:r w:rsidRPr="000B4E47">
              <w:rPr>
                <w:color w:val="414042"/>
                <w:sz w:val="20"/>
                <w:szCs w:val="20"/>
              </w:rPr>
              <w:t xml:space="preserve"> and human rights, and their relevance to the organisation, domestically and</w:t>
            </w:r>
            <w:r w:rsidRPr="000B4E47">
              <w:rPr>
                <w:color w:val="414042"/>
                <w:spacing w:val="-15"/>
                <w:sz w:val="20"/>
                <w:szCs w:val="20"/>
              </w:rPr>
              <w:t xml:space="preserve"> </w:t>
            </w:r>
            <w:r w:rsidRPr="000B4E47">
              <w:rPr>
                <w:color w:val="414042"/>
                <w:sz w:val="20"/>
                <w:szCs w:val="20"/>
              </w:rPr>
              <w:t>internationally.</w:t>
            </w:r>
          </w:p>
          <w:p w14:paraId="1020C453" w14:textId="076F1538" w:rsidR="00A26EBD" w:rsidRPr="000B4E47" w:rsidRDefault="008470AA">
            <w:pPr>
              <w:pStyle w:val="TableParagraph"/>
              <w:numPr>
                <w:ilvl w:val="0"/>
                <w:numId w:val="24"/>
              </w:numPr>
              <w:tabs>
                <w:tab w:val="left" w:pos="272"/>
              </w:tabs>
              <w:spacing w:before="65" w:line="237" w:lineRule="auto"/>
              <w:ind w:right="330"/>
              <w:rPr>
                <w:sz w:val="20"/>
                <w:szCs w:val="20"/>
              </w:rPr>
            </w:pPr>
            <w:r w:rsidRPr="000B4E47">
              <w:rPr>
                <w:color w:val="414042"/>
                <w:sz w:val="20"/>
                <w:szCs w:val="20"/>
              </w:rPr>
              <w:t xml:space="preserve">Identify the main social risks </w:t>
            </w:r>
            <w:r w:rsidR="00955ECE">
              <w:rPr>
                <w:color w:val="414042"/>
                <w:sz w:val="20"/>
                <w:szCs w:val="20"/>
              </w:rPr>
              <w:t>an organisation faces</w:t>
            </w:r>
            <w:r w:rsidRPr="000B4E47">
              <w:rPr>
                <w:color w:val="414042"/>
                <w:sz w:val="20"/>
                <w:szCs w:val="20"/>
              </w:rPr>
              <w:t xml:space="preserve"> and what an </w:t>
            </w:r>
            <w:proofErr w:type="spellStart"/>
            <w:r w:rsidRPr="000B4E47">
              <w:rPr>
                <w:color w:val="414042"/>
                <w:sz w:val="20"/>
                <w:szCs w:val="20"/>
              </w:rPr>
              <w:t>organisation’s</w:t>
            </w:r>
            <w:proofErr w:type="spellEnd"/>
            <w:r w:rsidRPr="000B4E47">
              <w:rPr>
                <w:color w:val="414042"/>
                <w:sz w:val="20"/>
                <w:szCs w:val="20"/>
              </w:rPr>
              <w:t xml:space="preserve"> strategy should be </w:t>
            </w:r>
            <w:r w:rsidR="00955ECE">
              <w:rPr>
                <w:color w:val="414042"/>
                <w:sz w:val="20"/>
                <w:szCs w:val="20"/>
              </w:rPr>
              <w:t>concerning</w:t>
            </w:r>
            <w:r w:rsidRPr="000B4E47">
              <w:rPr>
                <w:color w:val="414042"/>
                <w:sz w:val="20"/>
                <w:szCs w:val="20"/>
              </w:rPr>
              <w:t xml:space="preserve"> those risks.</w:t>
            </w:r>
          </w:p>
          <w:p w14:paraId="54185AA0" w14:textId="4DA645EE" w:rsidR="00A26EBD" w:rsidRPr="000B4E47" w:rsidRDefault="008470AA">
            <w:pPr>
              <w:pStyle w:val="TableParagraph"/>
              <w:numPr>
                <w:ilvl w:val="0"/>
                <w:numId w:val="24"/>
              </w:numPr>
              <w:tabs>
                <w:tab w:val="left" w:pos="272"/>
              </w:tabs>
              <w:spacing w:before="61"/>
              <w:ind w:right="144"/>
              <w:rPr>
                <w:sz w:val="20"/>
                <w:szCs w:val="20"/>
              </w:rPr>
            </w:pPr>
            <w:r w:rsidRPr="000B4E47">
              <w:rPr>
                <w:color w:val="414042"/>
                <w:sz w:val="20"/>
                <w:szCs w:val="20"/>
              </w:rPr>
              <w:t xml:space="preserve">Identify an </w:t>
            </w:r>
            <w:proofErr w:type="spellStart"/>
            <w:r w:rsidRPr="000B4E47">
              <w:rPr>
                <w:color w:val="414042"/>
                <w:sz w:val="20"/>
                <w:szCs w:val="20"/>
              </w:rPr>
              <w:t>organisation’s</w:t>
            </w:r>
            <w:proofErr w:type="spellEnd"/>
            <w:r w:rsidRPr="000B4E47">
              <w:rPr>
                <w:color w:val="414042"/>
                <w:sz w:val="20"/>
                <w:szCs w:val="20"/>
              </w:rPr>
              <w:t xml:space="preserve"> principal social impacts through the entire value chain, </w:t>
            </w:r>
            <w:r w:rsidR="00955ECE" w:rsidRPr="00955ECE">
              <w:rPr>
                <w:color w:val="414042"/>
                <w:sz w:val="20"/>
                <w:szCs w:val="20"/>
              </w:rPr>
              <w:t>using a systematic approach that entails qualitative and quantitative assessments</w:t>
            </w:r>
            <w:r w:rsidRPr="000B4E47">
              <w:rPr>
                <w:color w:val="414042"/>
                <w:sz w:val="20"/>
                <w:szCs w:val="20"/>
              </w:rPr>
              <w:t>.</w:t>
            </w:r>
          </w:p>
          <w:p w14:paraId="455987FD" w14:textId="617A4BE7" w:rsidR="00A26EBD" w:rsidRPr="000B4E47" w:rsidRDefault="008470AA">
            <w:pPr>
              <w:pStyle w:val="TableParagraph"/>
              <w:numPr>
                <w:ilvl w:val="0"/>
                <w:numId w:val="24"/>
              </w:numPr>
              <w:tabs>
                <w:tab w:val="left" w:pos="272"/>
              </w:tabs>
              <w:spacing w:before="61"/>
              <w:ind w:right="199"/>
              <w:rPr>
                <w:sz w:val="20"/>
                <w:szCs w:val="20"/>
              </w:rPr>
            </w:pPr>
            <w:r w:rsidRPr="000B4E47">
              <w:rPr>
                <w:color w:val="414042"/>
                <w:sz w:val="20"/>
                <w:szCs w:val="20"/>
              </w:rPr>
              <w:t>Keep informed regarding, and where appropriate</w:t>
            </w:r>
            <w:r w:rsidR="00275A6D">
              <w:rPr>
                <w:color w:val="414042"/>
                <w:sz w:val="20"/>
                <w:szCs w:val="20"/>
              </w:rPr>
              <w:t>,</w:t>
            </w:r>
            <w:r w:rsidRPr="000B4E47">
              <w:rPr>
                <w:color w:val="414042"/>
                <w:sz w:val="20"/>
                <w:szCs w:val="20"/>
              </w:rPr>
              <w:t xml:space="preserve"> contribute to, the latest debate and thinking on social issues and the role of business in</w:t>
            </w:r>
            <w:r w:rsidRPr="000B4E47">
              <w:rPr>
                <w:color w:val="414042"/>
                <w:spacing w:val="-12"/>
                <w:sz w:val="20"/>
                <w:szCs w:val="20"/>
              </w:rPr>
              <w:t xml:space="preserve"> </w:t>
            </w:r>
            <w:r w:rsidRPr="000B4E47">
              <w:rPr>
                <w:color w:val="414042"/>
                <w:sz w:val="20"/>
                <w:szCs w:val="20"/>
              </w:rPr>
              <w:t>society.</w:t>
            </w:r>
          </w:p>
          <w:p w14:paraId="16C2C2EA" w14:textId="77777777" w:rsidR="00A26EBD" w:rsidRPr="000B4E47" w:rsidRDefault="008470AA">
            <w:pPr>
              <w:pStyle w:val="TableParagraph"/>
              <w:numPr>
                <w:ilvl w:val="0"/>
                <w:numId w:val="24"/>
              </w:numPr>
              <w:tabs>
                <w:tab w:val="left" w:pos="272"/>
              </w:tabs>
              <w:spacing w:before="61"/>
              <w:ind w:right="134"/>
              <w:rPr>
                <w:sz w:val="20"/>
                <w:szCs w:val="20"/>
              </w:rPr>
            </w:pPr>
            <w:r w:rsidRPr="000B4E47">
              <w:rPr>
                <w:color w:val="414042"/>
                <w:sz w:val="20"/>
                <w:szCs w:val="20"/>
              </w:rPr>
              <w:t>Understand the statutory and legal requirements around how business operates in society, and ensure</w:t>
            </w:r>
            <w:r w:rsidRPr="000B4E47">
              <w:rPr>
                <w:color w:val="414042"/>
                <w:spacing w:val="-4"/>
                <w:sz w:val="20"/>
                <w:szCs w:val="20"/>
              </w:rPr>
              <w:t xml:space="preserve"> </w:t>
            </w:r>
            <w:r w:rsidRPr="000B4E47">
              <w:rPr>
                <w:color w:val="414042"/>
                <w:sz w:val="20"/>
                <w:szCs w:val="20"/>
              </w:rPr>
              <w:t>compliance</w:t>
            </w:r>
          </w:p>
          <w:p w14:paraId="48BC41DB" w14:textId="77777777" w:rsidR="00B835F4" w:rsidRPr="000B4E47" w:rsidRDefault="00B835F4" w:rsidP="00B835F4">
            <w:pPr>
              <w:pStyle w:val="TableParagraph"/>
              <w:tabs>
                <w:tab w:val="left" w:pos="272"/>
              </w:tabs>
              <w:spacing w:before="61"/>
              <w:ind w:right="134"/>
              <w:rPr>
                <w:color w:val="414042"/>
                <w:sz w:val="20"/>
                <w:szCs w:val="20"/>
              </w:rPr>
            </w:pPr>
          </w:p>
          <w:p w14:paraId="793746E5" w14:textId="77777777" w:rsidR="00B835F4" w:rsidRPr="000B4E47" w:rsidRDefault="00B835F4" w:rsidP="00B835F4">
            <w:pPr>
              <w:pStyle w:val="TableParagraph"/>
              <w:tabs>
                <w:tab w:val="left" w:pos="272"/>
              </w:tabs>
              <w:spacing w:before="61"/>
              <w:ind w:right="134"/>
              <w:rPr>
                <w:sz w:val="20"/>
                <w:szCs w:val="20"/>
              </w:rPr>
            </w:pPr>
          </w:p>
        </w:tc>
        <w:tc>
          <w:tcPr>
            <w:tcW w:w="3671" w:type="dxa"/>
            <w:tcBorders>
              <w:left w:val="nil"/>
              <w:bottom w:val="nil"/>
            </w:tcBorders>
            <w:shd w:val="clear" w:color="auto" w:fill="F1F1F1"/>
          </w:tcPr>
          <w:p w14:paraId="58A7C550" w14:textId="5504E8A7" w:rsidR="00A26EBD" w:rsidRPr="000B4E47" w:rsidRDefault="008470AA">
            <w:pPr>
              <w:pStyle w:val="TableParagraph"/>
              <w:numPr>
                <w:ilvl w:val="0"/>
                <w:numId w:val="23"/>
              </w:numPr>
              <w:tabs>
                <w:tab w:val="left" w:pos="274"/>
              </w:tabs>
              <w:ind w:right="183" w:hanging="170"/>
              <w:rPr>
                <w:sz w:val="20"/>
                <w:szCs w:val="20"/>
              </w:rPr>
            </w:pPr>
            <w:r w:rsidRPr="000B4E47">
              <w:rPr>
                <w:color w:val="414042"/>
                <w:sz w:val="20"/>
                <w:szCs w:val="20"/>
              </w:rPr>
              <w:t xml:space="preserve">Understand the </w:t>
            </w:r>
            <w:r w:rsidR="000224FF">
              <w:rPr>
                <w:color w:val="414042"/>
                <w:sz w:val="20"/>
                <w:szCs w:val="20"/>
              </w:rPr>
              <w:t>main</w:t>
            </w:r>
            <w:r w:rsidRPr="000B4E47">
              <w:rPr>
                <w:color w:val="414042"/>
                <w:sz w:val="20"/>
                <w:szCs w:val="20"/>
              </w:rPr>
              <w:t xml:space="preserve"> local and global environmental issues, including climate change, pollution, water scarcity, unsustainable consumption and waste, and their relevance to an</w:t>
            </w:r>
            <w:r w:rsidRPr="000B4E47">
              <w:rPr>
                <w:color w:val="414042"/>
                <w:spacing w:val="-9"/>
                <w:sz w:val="20"/>
                <w:szCs w:val="20"/>
              </w:rPr>
              <w:t xml:space="preserve"> </w:t>
            </w:r>
            <w:r w:rsidRPr="000B4E47">
              <w:rPr>
                <w:color w:val="414042"/>
                <w:sz w:val="20"/>
                <w:szCs w:val="20"/>
              </w:rPr>
              <w:t>organisation.</w:t>
            </w:r>
          </w:p>
          <w:p w14:paraId="37496D4C" w14:textId="702D0F63" w:rsidR="00A26EBD" w:rsidRPr="000B4E47" w:rsidRDefault="008470AA">
            <w:pPr>
              <w:pStyle w:val="TableParagraph"/>
              <w:numPr>
                <w:ilvl w:val="0"/>
                <w:numId w:val="23"/>
              </w:numPr>
              <w:tabs>
                <w:tab w:val="left" w:pos="274"/>
              </w:tabs>
              <w:spacing w:before="63"/>
              <w:ind w:right="200" w:hanging="170"/>
              <w:rPr>
                <w:sz w:val="20"/>
                <w:szCs w:val="20"/>
              </w:rPr>
            </w:pPr>
            <w:r w:rsidRPr="000B4E47">
              <w:rPr>
                <w:color w:val="414042"/>
                <w:sz w:val="20"/>
                <w:szCs w:val="20"/>
              </w:rPr>
              <w:t xml:space="preserve">Identify the main environmental risks </w:t>
            </w:r>
            <w:r w:rsidR="00404666">
              <w:rPr>
                <w:color w:val="414042"/>
                <w:sz w:val="20"/>
                <w:szCs w:val="20"/>
              </w:rPr>
              <w:t>an organisation faces</w:t>
            </w:r>
            <w:r w:rsidRPr="000B4E47">
              <w:rPr>
                <w:color w:val="414042"/>
                <w:sz w:val="20"/>
                <w:szCs w:val="20"/>
              </w:rPr>
              <w:t xml:space="preserve"> and what the </w:t>
            </w:r>
            <w:proofErr w:type="spellStart"/>
            <w:r w:rsidRPr="000B4E47">
              <w:rPr>
                <w:color w:val="414042"/>
                <w:sz w:val="20"/>
                <w:szCs w:val="20"/>
              </w:rPr>
              <w:t>organisation’s</w:t>
            </w:r>
            <w:proofErr w:type="spellEnd"/>
            <w:r w:rsidRPr="000B4E47">
              <w:rPr>
                <w:color w:val="414042"/>
                <w:sz w:val="20"/>
                <w:szCs w:val="20"/>
              </w:rPr>
              <w:t xml:space="preserve"> strategy should be in relation to those</w:t>
            </w:r>
            <w:r w:rsidRPr="000B4E47">
              <w:rPr>
                <w:color w:val="414042"/>
                <w:spacing w:val="-12"/>
                <w:sz w:val="20"/>
                <w:szCs w:val="20"/>
              </w:rPr>
              <w:t xml:space="preserve"> </w:t>
            </w:r>
            <w:r w:rsidRPr="000B4E47">
              <w:rPr>
                <w:color w:val="414042"/>
                <w:sz w:val="20"/>
                <w:szCs w:val="20"/>
              </w:rPr>
              <w:t>risks.</w:t>
            </w:r>
          </w:p>
          <w:p w14:paraId="16F2D148" w14:textId="01A1FBC2" w:rsidR="00A26EBD" w:rsidRPr="000B4E47" w:rsidRDefault="008470AA">
            <w:pPr>
              <w:pStyle w:val="TableParagraph"/>
              <w:numPr>
                <w:ilvl w:val="0"/>
                <w:numId w:val="23"/>
              </w:numPr>
              <w:tabs>
                <w:tab w:val="left" w:pos="274"/>
              </w:tabs>
              <w:spacing w:before="58"/>
              <w:ind w:right="214" w:hanging="170"/>
              <w:rPr>
                <w:sz w:val="20"/>
                <w:szCs w:val="20"/>
              </w:rPr>
            </w:pPr>
            <w:r w:rsidRPr="000B4E47">
              <w:rPr>
                <w:color w:val="414042"/>
                <w:sz w:val="20"/>
                <w:szCs w:val="20"/>
              </w:rPr>
              <w:t xml:space="preserve">Identify an </w:t>
            </w:r>
            <w:proofErr w:type="spellStart"/>
            <w:r w:rsidRPr="000B4E47">
              <w:rPr>
                <w:color w:val="414042"/>
                <w:sz w:val="20"/>
                <w:szCs w:val="20"/>
              </w:rPr>
              <w:t>organisation’s</w:t>
            </w:r>
            <w:proofErr w:type="spellEnd"/>
            <w:r w:rsidRPr="000B4E47">
              <w:rPr>
                <w:color w:val="414042"/>
                <w:sz w:val="20"/>
                <w:szCs w:val="20"/>
              </w:rPr>
              <w:t xml:space="preserve"> environmental impacts through the entire value chain and how an organisation can achieve cost savings by addressing environmental impacts and market differentiation by developing environmentally sensitive products or</w:t>
            </w:r>
            <w:r w:rsidRPr="000B4E47">
              <w:rPr>
                <w:color w:val="414042"/>
                <w:spacing w:val="-5"/>
                <w:sz w:val="20"/>
                <w:szCs w:val="20"/>
              </w:rPr>
              <w:t xml:space="preserve"> </w:t>
            </w:r>
            <w:r w:rsidRPr="000B4E47">
              <w:rPr>
                <w:color w:val="414042"/>
                <w:sz w:val="20"/>
                <w:szCs w:val="20"/>
              </w:rPr>
              <w:t>services.</w:t>
            </w:r>
          </w:p>
          <w:p w14:paraId="7C53745F" w14:textId="77777777" w:rsidR="00A26EBD" w:rsidRPr="000B4E47" w:rsidRDefault="008470AA">
            <w:pPr>
              <w:pStyle w:val="TableParagraph"/>
              <w:numPr>
                <w:ilvl w:val="0"/>
                <w:numId w:val="23"/>
              </w:numPr>
              <w:tabs>
                <w:tab w:val="left" w:pos="274"/>
              </w:tabs>
              <w:spacing w:before="62" w:line="237" w:lineRule="auto"/>
              <w:ind w:right="333" w:hanging="170"/>
              <w:rPr>
                <w:sz w:val="20"/>
                <w:szCs w:val="20"/>
              </w:rPr>
            </w:pPr>
            <w:r w:rsidRPr="000B4E47">
              <w:rPr>
                <w:color w:val="414042"/>
                <w:sz w:val="20"/>
                <w:szCs w:val="20"/>
              </w:rPr>
              <w:t>Know when to consult experts for technical expertise on environmental</w:t>
            </w:r>
            <w:r w:rsidRPr="000B4E47">
              <w:rPr>
                <w:color w:val="414042"/>
                <w:spacing w:val="-5"/>
                <w:sz w:val="20"/>
                <w:szCs w:val="20"/>
              </w:rPr>
              <w:t xml:space="preserve"> </w:t>
            </w:r>
            <w:r w:rsidRPr="000B4E47">
              <w:rPr>
                <w:color w:val="414042"/>
                <w:sz w:val="20"/>
                <w:szCs w:val="20"/>
              </w:rPr>
              <w:t>management.</w:t>
            </w:r>
          </w:p>
          <w:p w14:paraId="28A449B6" w14:textId="1A386E1A" w:rsidR="00A26EBD" w:rsidRPr="000B4E47" w:rsidRDefault="008470AA">
            <w:pPr>
              <w:pStyle w:val="TableParagraph"/>
              <w:numPr>
                <w:ilvl w:val="0"/>
                <w:numId w:val="23"/>
              </w:numPr>
              <w:tabs>
                <w:tab w:val="left" w:pos="274"/>
              </w:tabs>
              <w:spacing w:before="61"/>
              <w:ind w:right="236" w:hanging="170"/>
              <w:rPr>
                <w:sz w:val="20"/>
                <w:szCs w:val="20"/>
              </w:rPr>
            </w:pPr>
            <w:r w:rsidRPr="000B4E47">
              <w:rPr>
                <w:color w:val="414042"/>
                <w:sz w:val="20"/>
                <w:szCs w:val="20"/>
              </w:rPr>
              <w:t xml:space="preserve">Keep informed regarding, and where appropriate, contribute to, the latest debate and thinking on environmental issues and the role of business generally </w:t>
            </w:r>
            <w:r w:rsidR="008D3EFC">
              <w:rPr>
                <w:color w:val="414042"/>
                <w:sz w:val="20"/>
                <w:szCs w:val="20"/>
              </w:rPr>
              <w:t>concerning</w:t>
            </w:r>
            <w:r w:rsidRPr="000B4E47">
              <w:rPr>
                <w:color w:val="414042"/>
                <w:sz w:val="20"/>
                <w:szCs w:val="20"/>
              </w:rPr>
              <w:t xml:space="preserve"> the</w:t>
            </w:r>
            <w:r w:rsidRPr="000B4E47">
              <w:rPr>
                <w:color w:val="414042"/>
                <w:spacing w:val="-5"/>
                <w:sz w:val="20"/>
                <w:szCs w:val="20"/>
              </w:rPr>
              <w:t xml:space="preserve"> </w:t>
            </w:r>
            <w:r w:rsidRPr="000B4E47">
              <w:rPr>
                <w:color w:val="414042"/>
                <w:sz w:val="20"/>
                <w:szCs w:val="20"/>
              </w:rPr>
              <w:t>environment.</w:t>
            </w:r>
          </w:p>
          <w:p w14:paraId="41ACA5DB" w14:textId="77777777" w:rsidR="00A26EBD" w:rsidRPr="000B4E47" w:rsidRDefault="008470AA">
            <w:pPr>
              <w:pStyle w:val="TableParagraph"/>
              <w:numPr>
                <w:ilvl w:val="0"/>
                <w:numId w:val="23"/>
              </w:numPr>
              <w:tabs>
                <w:tab w:val="left" w:pos="274"/>
              </w:tabs>
              <w:spacing w:before="61"/>
              <w:ind w:right="225" w:hanging="170"/>
              <w:rPr>
                <w:sz w:val="20"/>
                <w:szCs w:val="20"/>
              </w:rPr>
            </w:pPr>
            <w:r w:rsidRPr="000B4E47">
              <w:rPr>
                <w:color w:val="414042"/>
                <w:sz w:val="20"/>
                <w:szCs w:val="20"/>
              </w:rPr>
              <w:t>Understand the statutory and legal requirements around the environment and ensure compliance.</w:t>
            </w:r>
          </w:p>
          <w:p w14:paraId="17639B20" w14:textId="77777777" w:rsidR="00F2538D" w:rsidRPr="000B4E47" w:rsidRDefault="00F2538D" w:rsidP="00F2538D">
            <w:pPr>
              <w:pStyle w:val="TableParagraph"/>
              <w:tabs>
                <w:tab w:val="left" w:pos="274"/>
              </w:tabs>
              <w:spacing w:before="61"/>
              <w:ind w:right="225"/>
              <w:rPr>
                <w:sz w:val="20"/>
                <w:szCs w:val="20"/>
              </w:rPr>
            </w:pPr>
          </w:p>
          <w:p w14:paraId="6342E8EC" w14:textId="77777777" w:rsidR="00F2538D" w:rsidRPr="000B4E47" w:rsidRDefault="00F2538D" w:rsidP="00F2538D">
            <w:pPr>
              <w:pStyle w:val="TableParagraph"/>
              <w:tabs>
                <w:tab w:val="left" w:pos="274"/>
              </w:tabs>
              <w:spacing w:before="61"/>
              <w:ind w:right="225"/>
              <w:rPr>
                <w:sz w:val="20"/>
                <w:szCs w:val="20"/>
              </w:rPr>
            </w:pPr>
          </w:p>
        </w:tc>
        <w:tc>
          <w:tcPr>
            <w:tcW w:w="3822" w:type="dxa"/>
            <w:tcBorders>
              <w:bottom w:val="nil"/>
              <w:right w:val="nil"/>
            </w:tcBorders>
            <w:shd w:val="clear" w:color="auto" w:fill="F1F1F1"/>
          </w:tcPr>
          <w:p w14:paraId="18EE9ED2" w14:textId="77777777" w:rsidR="00A26EBD" w:rsidRPr="000B4E47" w:rsidRDefault="008470AA">
            <w:pPr>
              <w:pStyle w:val="TableParagraph"/>
              <w:numPr>
                <w:ilvl w:val="0"/>
                <w:numId w:val="22"/>
              </w:numPr>
              <w:tabs>
                <w:tab w:val="left" w:pos="272"/>
              </w:tabs>
              <w:ind w:right="269"/>
              <w:rPr>
                <w:sz w:val="20"/>
                <w:szCs w:val="20"/>
              </w:rPr>
            </w:pPr>
            <w:r w:rsidRPr="000B4E47">
              <w:rPr>
                <w:color w:val="414042"/>
                <w:sz w:val="20"/>
                <w:szCs w:val="20"/>
              </w:rPr>
              <w:t xml:space="preserve">Understand the principal social, environmental and economic impacts of an </w:t>
            </w:r>
            <w:proofErr w:type="spellStart"/>
            <w:r w:rsidRPr="000B4E47">
              <w:rPr>
                <w:color w:val="414042"/>
                <w:sz w:val="20"/>
                <w:szCs w:val="20"/>
              </w:rPr>
              <w:t>organisation’s</w:t>
            </w:r>
            <w:proofErr w:type="spellEnd"/>
            <w:r w:rsidRPr="000B4E47">
              <w:rPr>
                <w:color w:val="414042"/>
                <w:sz w:val="20"/>
                <w:szCs w:val="20"/>
              </w:rPr>
              <w:t xml:space="preserve"> products and services throughout their life</w:t>
            </w:r>
            <w:r w:rsidRPr="000B4E47">
              <w:rPr>
                <w:color w:val="414042"/>
                <w:spacing w:val="-9"/>
                <w:sz w:val="20"/>
                <w:szCs w:val="20"/>
              </w:rPr>
              <w:t xml:space="preserve"> </w:t>
            </w:r>
            <w:r w:rsidRPr="000B4E47">
              <w:rPr>
                <w:color w:val="414042"/>
                <w:sz w:val="20"/>
                <w:szCs w:val="20"/>
              </w:rPr>
              <w:t>cycle.</w:t>
            </w:r>
          </w:p>
          <w:p w14:paraId="154FA626" w14:textId="77777777" w:rsidR="00A26EBD" w:rsidRPr="000B4E47" w:rsidRDefault="008470AA">
            <w:pPr>
              <w:pStyle w:val="TableParagraph"/>
              <w:numPr>
                <w:ilvl w:val="0"/>
                <w:numId w:val="22"/>
              </w:numPr>
              <w:tabs>
                <w:tab w:val="left" w:pos="272"/>
              </w:tabs>
              <w:spacing w:before="63"/>
              <w:ind w:right="146"/>
              <w:rPr>
                <w:sz w:val="20"/>
                <w:szCs w:val="20"/>
              </w:rPr>
            </w:pPr>
            <w:r w:rsidRPr="000B4E47">
              <w:rPr>
                <w:color w:val="414042"/>
                <w:sz w:val="20"/>
                <w:szCs w:val="20"/>
              </w:rPr>
              <w:t>Understand how an organisation improves its existing product and service offerings and develops its</w:t>
            </w:r>
            <w:r w:rsidRPr="000B4E47">
              <w:rPr>
                <w:color w:val="414042"/>
                <w:spacing w:val="-6"/>
                <w:sz w:val="20"/>
                <w:szCs w:val="20"/>
              </w:rPr>
              <w:t xml:space="preserve"> </w:t>
            </w:r>
            <w:r w:rsidRPr="000B4E47">
              <w:rPr>
                <w:color w:val="414042"/>
                <w:sz w:val="20"/>
                <w:szCs w:val="20"/>
              </w:rPr>
              <w:t>portfolio.</w:t>
            </w:r>
          </w:p>
          <w:p w14:paraId="2BA5BAB3" w14:textId="135B1700" w:rsidR="00A26EBD" w:rsidRPr="000B4E47" w:rsidRDefault="008470AA">
            <w:pPr>
              <w:pStyle w:val="TableParagraph"/>
              <w:numPr>
                <w:ilvl w:val="0"/>
                <w:numId w:val="22"/>
              </w:numPr>
              <w:tabs>
                <w:tab w:val="left" w:pos="272"/>
              </w:tabs>
              <w:spacing w:before="61"/>
              <w:ind w:right="371"/>
              <w:rPr>
                <w:sz w:val="20"/>
                <w:szCs w:val="20"/>
              </w:rPr>
            </w:pPr>
            <w:r w:rsidRPr="000B4E47">
              <w:rPr>
                <w:color w:val="414042"/>
                <w:sz w:val="20"/>
                <w:szCs w:val="20"/>
              </w:rPr>
              <w:t xml:space="preserve">Keep informed of how competitors and other organisations </w:t>
            </w:r>
            <w:r w:rsidR="008D3EFC">
              <w:rPr>
                <w:color w:val="414042"/>
                <w:sz w:val="20"/>
                <w:szCs w:val="20"/>
              </w:rPr>
              <w:t>develop</w:t>
            </w:r>
            <w:r w:rsidRPr="000B4E47">
              <w:rPr>
                <w:color w:val="414042"/>
                <w:sz w:val="20"/>
                <w:szCs w:val="20"/>
              </w:rPr>
              <w:t xml:space="preserve"> their products and services to </w:t>
            </w:r>
            <w:proofErr w:type="spellStart"/>
            <w:r w:rsidRPr="000B4E47">
              <w:rPr>
                <w:color w:val="414042"/>
                <w:sz w:val="20"/>
                <w:szCs w:val="20"/>
              </w:rPr>
              <w:t>minimise</w:t>
            </w:r>
            <w:proofErr w:type="spellEnd"/>
            <w:r w:rsidRPr="000B4E47">
              <w:rPr>
                <w:color w:val="414042"/>
                <w:sz w:val="20"/>
                <w:szCs w:val="20"/>
              </w:rPr>
              <w:t xml:space="preserve"> or eliminate negative sustainability impacts and promote positive</w:t>
            </w:r>
            <w:r w:rsidRPr="000B4E47">
              <w:rPr>
                <w:color w:val="414042"/>
                <w:spacing w:val="-5"/>
                <w:sz w:val="20"/>
                <w:szCs w:val="20"/>
              </w:rPr>
              <w:t xml:space="preserve"> </w:t>
            </w:r>
            <w:r w:rsidRPr="000B4E47">
              <w:rPr>
                <w:color w:val="414042"/>
                <w:sz w:val="20"/>
                <w:szCs w:val="20"/>
              </w:rPr>
              <w:t>impacts.</w:t>
            </w:r>
          </w:p>
          <w:p w14:paraId="0FF83607" w14:textId="77777777" w:rsidR="00A26EBD" w:rsidRPr="000B4E47" w:rsidRDefault="008470AA">
            <w:pPr>
              <w:pStyle w:val="TableParagraph"/>
              <w:numPr>
                <w:ilvl w:val="0"/>
                <w:numId w:val="22"/>
              </w:numPr>
              <w:tabs>
                <w:tab w:val="left" w:pos="272"/>
              </w:tabs>
              <w:spacing w:before="61"/>
              <w:ind w:right="158"/>
              <w:rPr>
                <w:sz w:val="20"/>
                <w:szCs w:val="20"/>
              </w:rPr>
            </w:pPr>
            <w:r w:rsidRPr="000B4E47">
              <w:rPr>
                <w:color w:val="414042"/>
                <w:sz w:val="20"/>
                <w:szCs w:val="20"/>
              </w:rPr>
              <w:t>Keep informed of how technological, regulatory and other developments may provide opportunities for improvements in the sustainability of products and</w:t>
            </w:r>
            <w:r w:rsidRPr="000B4E47">
              <w:rPr>
                <w:color w:val="414042"/>
                <w:spacing w:val="-7"/>
                <w:sz w:val="20"/>
                <w:szCs w:val="20"/>
              </w:rPr>
              <w:t xml:space="preserve"> </w:t>
            </w:r>
            <w:r w:rsidRPr="000B4E47">
              <w:rPr>
                <w:color w:val="414042"/>
                <w:sz w:val="20"/>
                <w:szCs w:val="20"/>
              </w:rPr>
              <w:t>services.</w:t>
            </w:r>
          </w:p>
        </w:tc>
      </w:tr>
    </w:tbl>
    <w:p w14:paraId="0F550015" w14:textId="77777777" w:rsidR="00A26EBD" w:rsidRPr="00AC49F9" w:rsidRDefault="00A26EBD">
      <w:pPr>
        <w:rPr>
          <w:sz w:val="20"/>
        </w:rPr>
        <w:sectPr w:rsidR="00A26EBD" w:rsidRPr="00AC49F9">
          <w:pgSz w:w="16840" w:h="11910" w:orient="landscape"/>
          <w:pgMar w:top="780" w:right="340" w:bottom="600" w:left="70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tbl>
      <w:tblPr>
        <w:tblW w:w="0" w:type="auto"/>
        <w:tblCellSpacing w:w="7" w:type="dxa"/>
        <w:tblInd w:w="12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5"/>
        <w:gridCol w:w="3450"/>
        <w:gridCol w:w="3388"/>
        <w:gridCol w:w="3582"/>
        <w:gridCol w:w="3358"/>
      </w:tblGrid>
      <w:tr w:rsidR="00A26EBD" w:rsidRPr="00AC49F9" w14:paraId="17E7AE67" w14:textId="77777777">
        <w:trPr>
          <w:trHeight w:hRule="exact" w:val="463"/>
          <w:tblCellSpacing w:w="7" w:type="dxa"/>
        </w:trPr>
        <w:tc>
          <w:tcPr>
            <w:tcW w:w="15518" w:type="dxa"/>
            <w:gridSpan w:val="5"/>
            <w:tcBorders>
              <w:bottom w:val="nil"/>
            </w:tcBorders>
            <w:shd w:val="clear" w:color="auto" w:fill="D9D9D9"/>
          </w:tcPr>
          <w:p w14:paraId="4AF0EE02" w14:textId="77777777" w:rsidR="00A26EBD" w:rsidRPr="00AC49F9" w:rsidRDefault="008470AA">
            <w:pPr>
              <w:pStyle w:val="TableParagraph"/>
              <w:spacing w:before="110"/>
              <w:ind w:left="6858" w:right="6860"/>
              <w:jc w:val="center"/>
              <w:rPr>
                <w:b/>
                <w:sz w:val="20"/>
              </w:rPr>
            </w:pPr>
            <w:r w:rsidRPr="00AC49F9">
              <w:rPr>
                <w:b/>
                <w:sz w:val="20"/>
              </w:rPr>
              <w:lastRenderedPageBreak/>
              <w:t>Guiding</w:t>
            </w:r>
            <w:r w:rsidRPr="00AC49F9">
              <w:rPr>
                <w:b/>
                <w:spacing w:val="-7"/>
                <w:sz w:val="20"/>
              </w:rPr>
              <w:t xml:space="preserve"> </w:t>
            </w:r>
            <w:r w:rsidRPr="00AC49F9">
              <w:rPr>
                <w:b/>
                <w:sz w:val="20"/>
              </w:rPr>
              <w:t>Principles</w:t>
            </w:r>
          </w:p>
        </w:tc>
      </w:tr>
      <w:tr w:rsidR="00A26EBD" w:rsidRPr="00AC49F9" w14:paraId="0146C72C" w14:textId="77777777">
        <w:trPr>
          <w:trHeight w:hRule="exact" w:val="749"/>
          <w:tblCellSpacing w:w="7" w:type="dxa"/>
        </w:trPr>
        <w:tc>
          <w:tcPr>
            <w:tcW w:w="1804" w:type="dxa"/>
            <w:tcBorders>
              <w:top w:val="nil"/>
              <w:bottom w:val="nil"/>
              <w:right w:val="nil"/>
            </w:tcBorders>
            <w:shd w:val="clear" w:color="auto" w:fill="F1F1F1"/>
          </w:tcPr>
          <w:p w14:paraId="2E1A5992" w14:textId="77777777" w:rsidR="00A26EBD" w:rsidRPr="00AC49F9" w:rsidRDefault="000B4E47" w:rsidP="000B4E47">
            <w:pPr>
              <w:jc w:val="center"/>
            </w:pPr>
            <w:r w:rsidRPr="000B4E47">
              <w:rPr>
                <w:b/>
              </w:rPr>
              <w:t>Theme</w:t>
            </w:r>
          </w:p>
        </w:tc>
        <w:tc>
          <w:tcPr>
            <w:tcW w:w="3436" w:type="dxa"/>
            <w:tcBorders>
              <w:top w:val="nil"/>
              <w:left w:val="nil"/>
              <w:bottom w:val="nil"/>
              <w:right w:val="nil"/>
            </w:tcBorders>
            <w:shd w:val="clear" w:color="auto" w:fill="F1F1F1"/>
          </w:tcPr>
          <w:p w14:paraId="43EAF9B3" w14:textId="77777777" w:rsidR="00A26EBD" w:rsidRPr="00AC49F9" w:rsidRDefault="008470AA">
            <w:pPr>
              <w:pStyle w:val="TableParagraph"/>
              <w:spacing w:line="220" w:lineRule="exact"/>
              <w:ind w:left="350"/>
              <w:rPr>
                <w:b/>
                <w:sz w:val="20"/>
              </w:rPr>
            </w:pPr>
            <w:r w:rsidRPr="00AC49F9">
              <w:rPr>
                <w:b/>
                <w:sz w:val="20"/>
              </w:rPr>
              <w:t xml:space="preserve">Champion Ethical </w:t>
            </w:r>
            <w:proofErr w:type="spellStart"/>
            <w:r w:rsidRPr="00AC49F9">
              <w:rPr>
                <w:b/>
                <w:sz w:val="20"/>
              </w:rPr>
              <w:t>Behaviour</w:t>
            </w:r>
            <w:proofErr w:type="spellEnd"/>
          </w:p>
        </w:tc>
        <w:tc>
          <w:tcPr>
            <w:tcW w:w="3374" w:type="dxa"/>
            <w:tcBorders>
              <w:top w:val="nil"/>
              <w:left w:val="nil"/>
              <w:bottom w:val="nil"/>
              <w:right w:val="nil"/>
            </w:tcBorders>
            <w:shd w:val="clear" w:color="auto" w:fill="F1F1F1"/>
          </w:tcPr>
          <w:p w14:paraId="287A22B1" w14:textId="77777777" w:rsidR="00A26EBD" w:rsidRPr="00AC49F9" w:rsidRDefault="008470AA">
            <w:pPr>
              <w:pStyle w:val="TableParagraph"/>
              <w:spacing w:line="220" w:lineRule="exact"/>
              <w:ind w:left="256"/>
              <w:rPr>
                <w:b/>
                <w:sz w:val="20"/>
              </w:rPr>
            </w:pPr>
            <w:r w:rsidRPr="00AC49F9">
              <w:rPr>
                <w:b/>
                <w:sz w:val="20"/>
              </w:rPr>
              <w:t>Pursue Positive Social Impact</w:t>
            </w:r>
          </w:p>
        </w:tc>
        <w:tc>
          <w:tcPr>
            <w:tcW w:w="3568" w:type="dxa"/>
            <w:tcBorders>
              <w:top w:val="nil"/>
              <w:left w:val="nil"/>
              <w:bottom w:val="nil"/>
              <w:right w:val="nil"/>
            </w:tcBorders>
            <w:shd w:val="clear" w:color="auto" w:fill="F1F1F1"/>
          </w:tcPr>
          <w:p w14:paraId="7091B1E5" w14:textId="77777777" w:rsidR="00A26EBD" w:rsidRPr="00AC49F9" w:rsidRDefault="008470AA">
            <w:pPr>
              <w:pStyle w:val="TableParagraph"/>
              <w:ind w:left="1456" w:right="296" w:hanging="1150"/>
              <w:rPr>
                <w:b/>
                <w:sz w:val="20"/>
              </w:rPr>
            </w:pPr>
            <w:r w:rsidRPr="00AC49F9">
              <w:rPr>
                <w:b/>
                <w:sz w:val="20"/>
              </w:rPr>
              <w:t>Pursue Positive Environmental Impact</w:t>
            </w:r>
          </w:p>
        </w:tc>
        <w:tc>
          <w:tcPr>
            <w:tcW w:w="3337" w:type="dxa"/>
            <w:tcBorders>
              <w:top w:val="nil"/>
              <w:left w:val="nil"/>
              <w:bottom w:val="nil"/>
            </w:tcBorders>
            <w:shd w:val="clear" w:color="auto" w:fill="F1F1F1"/>
          </w:tcPr>
          <w:p w14:paraId="206296FA" w14:textId="5E488CD5" w:rsidR="00A26EBD" w:rsidRPr="00AC49F9" w:rsidRDefault="008470AA">
            <w:pPr>
              <w:pStyle w:val="TableParagraph"/>
              <w:ind w:left="434" w:right="440" w:firstLine="2"/>
              <w:jc w:val="center"/>
              <w:rPr>
                <w:b/>
                <w:sz w:val="20"/>
              </w:rPr>
            </w:pPr>
            <w:r w:rsidRPr="00AC49F9">
              <w:rPr>
                <w:b/>
                <w:sz w:val="20"/>
              </w:rPr>
              <w:t xml:space="preserve">Promote </w:t>
            </w:r>
            <w:r w:rsidR="008D3EFC">
              <w:rPr>
                <w:b/>
                <w:sz w:val="20"/>
              </w:rPr>
              <w:t xml:space="preserve">the </w:t>
            </w:r>
            <w:r w:rsidRPr="00AC49F9">
              <w:rPr>
                <w:b/>
                <w:sz w:val="20"/>
              </w:rPr>
              <w:t>Development of Sustainable Products and Services</w:t>
            </w:r>
          </w:p>
        </w:tc>
      </w:tr>
      <w:tr w:rsidR="00A26EBD" w:rsidRPr="00AC49F9" w14:paraId="58FCA037" w14:textId="77777777" w:rsidTr="008470AA">
        <w:trPr>
          <w:trHeight w:hRule="exact" w:val="8848"/>
          <w:tblCellSpacing w:w="7" w:type="dxa"/>
        </w:trPr>
        <w:tc>
          <w:tcPr>
            <w:tcW w:w="1804" w:type="dxa"/>
            <w:tcBorders>
              <w:top w:val="nil"/>
              <w:right w:val="nil"/>
            </w:tcBorders>
            <w:shd w:val="clear" w:color="auto" w:fill="F1F1F1"/>
          </w:tcPr>
          <w:p w14:paraId="13538801" w14:textId="77777777" w:rsidR="00A26EBD" w:rsidRPr="00AC49F9" w:rsidRDefault="00A26EBD">
            <w:pPr>
              <w:pStyle w:val="TableParagraph"/>
              <w:spacing w:before="11"/>
              <w:ind w:left="0"/>
              <w:rPr>
                <w:sz w:val="19"/>
              </w:rPr>
            </w:pPr>
          </w:p>
          <w:p w14:paraId="06953781" w14:textId="77777777" w:rsidR="00A26EBD" w:rsidRPr="00AC49F9" w:rsidRDefault="008470AA">
            <w:pPr>
              <w:pStyle w:val="TableParagraph"/>
              <w:ind w:left="103" w:right="558"/>
              <w:rPr>
                <w:b/>
                <w:sz w:val="20"/>
              </w:rPr>
            </w:pPr>
            <w:r w:rsidRPr="00AC49F9">
              <w:rPr>
                <w:b/>
                <w:sz w:val="20"/>
              </w:rPr>
              <w:t>Awareness</w:t>
            </w:r>
          </w:p>
        </w:tc>
        <w:tc>
          <w:tcPr>
            <w:tcW w:w="3436" w:type="dxa"/>
            <w:tcBorders>
              <w:top w:val="nil"/>
              <w:left w:val="nil"/>
              <w:right w:val="nil"/>
            </w:tcBorders>
            <w:shd w:val="clear" w:color="auto" w:fill="F1F1F1"/>
          </w:tcPr>
          <w:p w14:paraId="257F0421" w14:textId="77777777" w:rsidR="00A26EBD" w:rsidRPr="00AC49F9" w:rsidRDefault="008470AA">
            <w:pPr>
              <w:pStyle w:val="TableParagraph"/>
              <w:spacing w:line="220" w:lineRule="exact"/>
              <w:rPr>
                <w:b/>
                <w:sz w:val="20"/>
              </w:rPr>
            </w:pPr>
            <w:r w:rsidRPr="00AC49F9">
              <w:rPr>
                <w:b/>
                <w:color w:val="414042"/>
                <w:sz w:val="20"/>
              </w:rPr>
              <w:t>Example:</w:t>
            </w:r>
          </w:p>
          <w:p w14:paraId="14CE20EC" w14:textId="77777777" w:rsidR="00A26EBD" w:rsidRPr="00AC49F9" w:rsidRDefault="008470AA">
            <w:pPr>
              <w:pStyle w:val="TableParagraph"/>
              <w:spacing w:before="58"/>
              <w:ind w:right="214"/>
              <w:rPr>
                <w:i/>
                <w:sz w:val="20"/>
              </w:rPr>
            </w:pPr>
            <w:r w:rsidRPr="00AC49F9">
              <w:rPr>
                <w:i/>
                <w:color w:val="414042"/>
                <w:sz w:val="20"/>
              </w:rPr>
              <w:t>Many of my consulting projects require a finely developed sense of the wider environment concerning ethical expectations on business and how this is developing.</w:t>
            </w:r>
          </w:p>
          <w:p w14:paraId="42D1BF09" w14:textId="2A8C8BA5" w:rsidR="00A26EBD" w:rsidRPr="00AC49F9" w:rsidRDefault="008470AA">
            <w:pPr>
              <w:pStyle w:val="TableParagraph"/>
              <w:ind w:right="133"/>
              <w:rPr>
                <w:i/>
                <w:sz w:val="20"/>
              </w:rPr>
            </w:pPr>
            <w:r w:rsidRPr="00AC49F9">
              <w:rPr>
                <w:i/>
                <w:color w:val="414042"/>
                <w:sz w:val="20"/>
              </w:rPr>
              <w:t xml:space="preserve">Practical examples are the work I have done with [Company Name] to identify the ethical issues facing their supply chain (including bribery, corruption, transparency, animal welfare, </w:t>
            </w:r>
            <w:proofErr w:type="spellStart"/>
            <w:r w:rsidRPr="00AC49F9">
              <w:rPr>
                <w:i/>
                <w:color w:val="414042"/>
                <w:sz w:val="20"/>
              </w:rPr>
              <w:t>labour</w:t>
            </w:r>
            <w:proofErr w:type="spellEnd"/>
            <w:r w:rsidRPr="00AC49F9">
              <w:rPr>
                <w:i/>
                <w:color w:val="414042"/>
                <w:sz w:val="20"/>
              </w:rPr>
              <w:t xml:space="preserve"> rights etc.) and frame a global </w:t>
            </w:r>
            <w:proofErr w:type="spellStart"/>
            <w:r w:rsidRPr="00AC49F9">
              <w:rPr>
                <w:i/>
                <w:color w:val="414042"/>
                <w:sz w:val="20"/>
              </w:rPr>
              <w:t>programme</w:t>
            </w:r>
            <w:proofErr w:type="spellEnd"/>
            <w:r w:rsidRPr="00AC49F9">
              <w:rPr>
                <w:i/>
                <w:color w:val="414042"/>
                <w:sz w:val="20"/>
              </w:rPr>
              <w:t xml:space="preserve"> in response. A simple publicly- available example is found in [Report Name]</w:t>
            </w:r>
            <w:r w:rsidR="008D3EFC">
              <w:rPr>
                <w:i/>
                <w:color w:val="414042"/>
                <w:sz w:val="20"/>
              </w:rPr>
              <w:t>,</w:t>
            </w:r>
            <w:r w:rsidRPr="00AC49F9">
              <w:rPr>
                <w:i/>
                <w:color w:val="414042"/>
                <w:sz w:val="20"/>
              </w:rPr>
              <w:t xml:space="preserve"> which I wrote for the media</w:t>
            </w:r>
            <w:r w:rsidRPr="00AC49F9">
              <w:rPr>
                <w:i/>
                <w:color w:val="414042"/>
                <w:spacing w:val="-7"/>
                <w:sz w:val="20"/>
              </w:rPr>
              <w:t xml:space="preserve"> </w:t>
            </w:r>
            <w:r w:rsidRPr="00AC49F9">
              <w:rPr>
                <w:i/>
                <w:color w:val="414042"/>
                <w:sz w:val="20"/>
              </w:rPr>
              <w:t>sector.</w:t>
            </w:r>
          </w:p>
          <w:p w14:paraId="37EE354D" w14:textId="77777777" w:rsidR="00A26EBD" w:rsidRDefault="008470AA">
            <w:pPr>
              <w:pStyle w:val="TableParagraph"/>
              <w:spacing w:before="62"/>
              <w:rPr>
                <w:b/>
                <w:i/>
                <w:color w:val="414042"/>
                <w:sz w:val="20"/>
              </w:rPr>
            </w:pPr>
            <w:r w:rsidRPr="00AC49F9">
              <w:rPr>
                <w:b/>
                <w:i/>
                <w:color w:val="414042"/>
                <w:sz w:val="20"/>
              </w:rPr>
              <w:t>(Consultant)</w:t>
            </w:r>
          </w:p>
          <w:p w14:paraId="039A8E6F" w14:textId="5BC24A20" w:rsidR="00031E0D" w:rsidRPr="00AC49F9" w:rsidRDefault="00031E0D" w:rsidP="00830EB4">
            <w:pPr>
              <w:pStyle w:val="TableParagraph"/>
              <w:spacing w:before="62"/>
              <w:ind w:left="0"/>
              <w:rPr>
                <w:b/>
                <w:i/>
                <w:sz w:val="20"/>
              </w:rPr>
            </w:pPr>
          </w:p>
        </w:tc>
        <w:tc>
          <w:tcPr>
            <w:tcW w:w="3374" w:type="dxa"/>
            <w:tcBorders>
              <w:top w:val="nil"/>
              <w:left w:val="nil"/>
              <w:right w:val="nil"/>
            </w:tcBorders>
            <w:shd w:val="clear" w:color="auto" w:fill="F1F1F1"/>
          </w:tcPr>
          <w:p w14:paraId="5B56DF23" w14:textId="77777777" w:rsidR="00A26EBD" w:rsidRPr="00AC49F9" w:rsidRDefault="008470AA">
            <w:pPr>
              <w:pStyle w:val="TableParagraph"/>
              <w:spacing w:line="220" w:lineRule="exact"/>
              <w:rPr>
                <w:b/>
                <w:sz w:val="20"/>
              </w:rPr>
            </w:pPr>
            <w:r w:rsidRPr="00AC49F9">
              <w:rPr>
                <w:b/>
                <w:color w:val="414042"/>
                <w:sz w:val="20"/>
              </w:rPr>
              <w:t>Example:</w:t>
            </w:r>
          </w:p>
          <w:p w14:paraId="2EBB1F00" w14:textId="4F30F45F" w:rsidR="00A26EBD" w:rsidRPr="00AC49F9" w:rsidRDefault="008470AA">
            <w:pPr>
              <w:pStyle w:val="TableParagraph"/>
              <w:spacing w:before="58"/>
              <w:ind w:right="96"/>
              <w:rPr>
                <w:i/>
                <w:sz w:val="20"/>
              </w:rPr>
            </w:pPr>
            <w:r w:rsidRPr="00AC49F9">
              <w:rPr>
                <w:i/>
                <w:color w:val="414042"/>
                <w:sz w:val="20"/>
              </w:rPr>
              <w:t xml:space="preserve">Having worked in CR for the last </w:t>
            </w:r>
            <w:r w:rsidR="008D3EFC">
              <w:rPr>
                <w:i/>
                <w:color w:val="414042"/>
                <w:sz w:val="20"/>
              </w:rPr>
              <w:t>eight</w:t>
            </w:r>
            <w:r w:rsidRPr="00AC49F9">
              <w:rPr>
                <w:i/>
                <w:color w:val="414042"/>
                <w:sz w:val="20"/>
              </w:rPr>
              <w:t xml:space="preserve"> years and led on CR strategy development and project planning</w:t>
            </w:r>
            <w:r w:rsidR="008D3EFC">
              <w:rPr>
                <w:i/>
                <w:color w:val="414042"/>
                <w:sz w:val="20"/>
              </w:rPr>
              <w:t>,</w:t>
            </w:r>
            <w:r w:rsidRPr="00AC49F9">
              <w:rPr>
                <w:i/>
                <w:color w:val="414042"/>
                <w:sz w:val="20"/>
              </w:rPr>
              <w:t xml:space="preserve"> I am experienced in materiality analysis and stakeholder engagement </w:t>
            </w:r>
            <w:r w:rsidR="008D3EFC">
              <w:rPr>
                <w:i/>
                <w:color w:val="414042"/>
                <w:sz w:val="20"/>
              </w:rPr>
              <w:t>to pinpoint</w:t>
            </w:r>
            <w:r w:rsidRPr="00AC49F9">
              <w:rPr>
                <w:i/>
                <w:color w:val="414042"/>
                <w:sz w:val="20"/>
              </w:rPr>
              <w:t xml:space="preserve"> relevant social risks, issues and opportunities to underpin an impactful CRS approach. I </w:t>
            </w:r>
            <w:proofErr w:type="spellStart"/>
            <w:r w:rsidRPr="00AC49F9">
              <w:rPr>
                <w:i/>
                <w:color w:val="414042"/>
                <w:sz w:val="20"/>
              </w:rPr>
              <w:t>recognise</w:t>
            </w:r>
            <w:proofErr w:type="spellEnd"/>
            <w:r w:rsidRPr="00AC49F9">
              <w:rPr>
                <w:i/>
                <w:color w:val="414042"/>
                <w:sz w:val="20"/>
              </w:rPr>
              <w:t xml:space="preserve"> the importance of addressing ‘what matters’ and ensuring interventions are targeted and their effectiveness measurable.</w:t>
            </w:r>
          </w:p>
          <w:p w14:paraId="4E57DDD4" w14:textId="77777777" w:rsidR="000B35BD" w:rsidRDefault="008470AA">
            <w:pPr>
              <w:pStyle w:val="TableParagraph"/>
              <w:spacing w:before="63"/>
              <w:rPr>
                <w:b/>
                <w:i/>
                <w:color w:val="414042"/>
                <w:sz w:val="20"/>
              </w:rPr>
            </w:pPr>
            <w:r w:rsidRPr="00AC49F9">
              <w:rPr>
                <w:b/>
                <w:i/>
                <w:color w:val="414042"/>
                <w:sz w:val="20"/>
              </w:rPr>
              <w:t>(In-house)</w:t>
            </w:r>
          </w:p>
          <w:p w14:paraId="60E22CDD" w14:textId="77777777" w:rsidR="000B35BD" w:rsidRDefault="000B35BD">
            <w:pPr>
              <w:pStyle w:val="TableParagraph"/>
              <w:spacing w:before="63"/>
              <w:rPr>
                <w:b/>
                <w:i/>
                <w:color w:val="414042"/>
                <w:sz w:val="20"/>
              </w:rPr>
            </w:pPr>
          </w:p>
          <w:p w14:paraId="2F37AF31" w14:textId="77777777" w:rsidR="000B35BD" w:rsidRDefault="000B35BD">
            <w:pPr>
              <w:pStyle w:val="TableParagraph"/>
              <w:spacing w:before="63"/>
              <w:rPr>
                <w:b/>
                <w:i/>
                <w:color w:val="414042"/>
                <w:sz w:val="20"/>
              </w:rPr>
            </w:pPr>
          </w:p>
          <w:p w14:paraId="3061DC9D" w14:textId="77777777" w:rsidR="000B35BD" w:rsidRDefault="000B35BD">
            <w:pPr>
              <w:pStyle w:val="TableParagraph"/>
              <w:spacing w:before="63"/>
              <w:rPr>
                <w:b/>
                <w:i/>
                <w:color w:val="414042"/>
                <w:sz w:val="20"/>
              </w:rPr>
            </w:pPr>
          </w:p>
          <w:p w14:paraId="5BA1224F" w14:textId="240B6309" w:rsidR="00A26EBD" w:rsidRPr="00AC49F9" w:rsidRDefault="000B35BD">
            <w:pPr>
              <w:pStyle w:val="TableParagraph"/>
              <w:spacing w:before="63"/>
              <w:rPr>
                <w:b/>
                <w:i/>
                <w:sz w:val="20"/>
              </w:rPr>
            </w:pPr>
            <w:r>
              <w:rPr>
                <w:b/>
                <w:i/>
                <w:color w:val="414042"/>
                <w:sz w:val="20"/>
              </w:rPr>
              <w:t xml:space="preserve"> </w:t>
            </w:r>
          </w:p>
        </w:tc>
        <w:tc>
          <w:tcPr>
            <w:tcW w:w="3568" w:type="dxa"/>
            <w:tcBorders>
              <w:top w:val="nil"/>
              <w:left w:val="nil"/>
              <w:right w:val="nil"/>
            </w:tcBorders>
            <w:shd w:val="clear" w:color="auto" w:fill="F1F1F1"/>
          </w:tcPr>
          <w:p w14:paraId="4FAE0C56" w14:textId="77777777" w:rsidR="00A26EBD" w:rsidRPr="00AC49F9" w:rsidRDefault="008470AA">
            <w:pPr>
              <w:pStyle w:val="TableParagraph"/>
              <w:spacing w:line="220" w:lineRule="exact"/>
              <w:ind w:left="103"/>
              <w:rPr>
                <w:i/>
                <w:sz w:val="20"/>
              </w:rPr>
            </w:pPr>
            <w:r w:rsidRPr="00AC49F9">
              <w:rPr>
                <w:b/>
                <w:color w:val="414042"/>
                <w:sz w:val="20"/>
              </w:rPr>
              <w:t>Example</w:t>
            </w:r>
            <w:r w:rsidRPr="00AC49F9">
              <w:rPr>
                <w:i/>
                <w:color w:val="414042"/>
                <w:sz w:val="20"/>
              </w:rPr>
              <w:t>:</w:t>
            </w:r>
          </w:p>
          <w:p w14:paraId="3CA50D88" w14:textId="30D1FF5C" w:rsidR="00A26EBD" w:rsidRDefault="008470AA">
            <w:pPr>
              <w:pStyle w:val="TableParagraph"/>
              <w:spacing w:before="58"/>
              <w:ind w:left="103" w:right="109"/>
              <w:rPr>
                <w:b/>
                <w:i/>
                <w:color w:val="414042"/>
                <w:sz w:val="20"/>
              </w:rPr>
            </w:pPr>
            <w:r w:rsidRPr="00AC49F9">
              <w:rPr>
                <w:i/>
                <w:color w:val="414042"/>
                <w:sz w:val="20"/>
              </w:rPr>
              <w:t>Most consulting assignments start with the need to understand the environmental issues facing a corporation, the risks and opportunities, and then frame a compelling and actionable response.</w:t>
            </w:r>
            <w:r w:rsidRPr="00AC49F9">
              <w:rPr>
                <w:i/>
                <w:color w:val="414042"/>
                <w:spacing w:val="-12"/>
                <w:sz w:val="20"/>
              </w:rPr>
              <w:t xml:space="preserve"> </w:t>
            </w:r>
            <w:r w:rsidRPr="00AC49F9">
              <w:rPr>
                <w:i/>
                <w:color w:val="414042"/>
                <w:sz w:val="20"/>
              </w:rPr>
              <w:t xml:space="preserve">I have completed many formal environmental reviews ranging from ISO14001 initial assessments to more strategic ones. Examples are initial environmental Reviews for [Company Name] [Company Name]. At the most strategic end, I worked with [Company Name] to develop a </w:t>
            </w:r>
            <w:r w:rsidR="00400F82">
              <w:rPr>
                <w:i/>
                <w:color w:val="414042"/>
                <w:sz w:val="20"/>
              </w:rPr>
              <w:t>best-in-class</w:t>
            </w:r>
            <w:r w:rsidRPr="00AC49F9">
              <w:rPr>
                <w:i/>
                <w:color w:val="414042"/>
                <w:sz w:val="20"/>
              </w:rPr>
              <w:t xml:space="preserve"> response to a wide range of environmental topics. </w:t>
            </w:r>
            <w:r w:rsidRPr="00AC49F9">
              <w:rPr>
                <w:b/>
                <w:i/>
                <w:color w:val="414042"/>
                <w:sz w:val="20"/>
              </w:rPr>
              <w:t>(Consultant)</w:t>
            </w:r>
          </w:p>
          <w:p w14:paraId="1037A545" w14:textId="77777777" w:rsidR="000B35BD" w:rsidRDefault="000B35BD">
            <w:pPr>
              <w:pStyle w:val="TableParagraph"/>
              <w:spacing w:before="58"/>
              <w:ind w:left="103" w:right="109"/>
              <w:rPr>
                <w:b/>
                <w:i/>
                <w:color w:val="414042"/>
                <w:sz w:val="20"/>
              </w:rPr>
            </w:pPr>
          </w:p>
          <w:p w14:paraId="631C1EB3" w14:textId="260EE246" w:rsidR="000B35BD" w:rsidRPr="00AC49F9" w:rsidRDefault="000B35BD">
            <w:pPr>
              <w:pStyle w:val="TableParagraph"/>
              <w:spacing w:before="58"/>
              <w:ind w:left="103" w:right="109"/>
              <w:rPr>
                <w:b/>
                <w:i/>
                <w:sz w:val="20"/>
              </w:rPr>
            </w:pPr>
          </w:p>
        </w:tc>
        <w:tc>
          <w:tcPr>
            <w:tcW w:w="3337" w:type="dxa"/>
            <w:tcBorders>
              <w:top w:val="nil"/>
              <w:left w:val="nil"/>
            </w:tcBorders>
            <w:shd w:val="clear" w:color="auto" w:fill="F1F1F1"/>
          </w:tcPr>
          <w:p w14:paraId="48D2A29A" w14:textId="77777777" w:rsidR="00A26EBD" w:rsidRPr="00AC49F9" w:rsidRDefault="008470AA">
            <w:pPr>
              <w:pStyle w:val="TableParagraph"/>
              <w:spacing w:line="220" w:lineRule="exact"/>
              <w:rPr>
                <w:sz w:val="20"/>
              </w:rPr>
            </w:pPr>
            <w:r w:rsidRPr="00AC49F9">
              <w:rPr>
                <w:b/>
                <w:color w:val="414042"/>
                <w:sz w:val="20"/>
              </w:rPr>
              <w:t>Example</w:t>
            </w:r>
            <w:r w:rsidRPr="00AC49F9">
              <w:rPr>
                <w:color w:val="414042"/>
                <w:sz w:val="20"/>
              </w:rPr>
              <w:t>:</w:t>
            </w:r>
          </w:p>
          <w:p w14:paraId="53B4C529" w14:textId="033E472A" w:rsidR="00A26EBD" w:rsidRPr="00AC49F9" w:rsidRDefault="008470AA">
            <w:pPr>
              <w:pStyle w:val="TableParagraph"/>
              <w:spacing w:before="58"/>
              <w:ind w:right="181"/>
              <w:rPr>
                <w:b/>
                <w:i/>
                <w:sz w:val="20"/>
              </w:rPr>
            </w:pPr>
            <w:r w:rsidRPr="00AC49F9">
              <w:rPr>
                <w:i/>
                <w:color w:val="414042"/>
                <w:sz w:val="20"/>
              </w:rPr>
              <w:t>Over the last four or five years</w:t>
            </w:r>
            <w:r w:rsidR="00400F82">
              <w:rPr>
                <w:i/>
                <w:color w:val="414042"/>
                <w:sz w:val="20"/>
              </w:rPr>
              <w:t>,</w:t>
            </w:r>
            <w:r w:rsidRPr="00AC49F9">
              <w:rPr>
                <w:i/>
                <w:color w:val="414042"/>
                <w:sz w:val="20"/>
              </w:rPr>
              <w:t xml:space="preserve"> an increasing amount of my work has focused on the social and environmental impacts of companies’ core business models and their products and services. Recently I worked with [Company name] to explore how upstream design decisions and purchasing practices affected the ability of factories to meet social goals. </w:t>
            </w:r>
            <w:r w:rsidRPr="00AC49F9">
              <w:rPr>
                <w:b/>
                <w:i/>
                <w:color w:val="414042"/>
                <w:sz w:val="20"/>
              </w:rPr>
              <w:t>(Consultant)</w:t>
            </w:r>
          </w:p>
        </w:tc>
      </w:tr>
    </w:tbl>
    <w:p w14:paraId="6E9B5484" w14:textId="77777777" w:rsidR="00A26EBD" w:rsidRPr="00AC49F9" w:rsidRDefault="00A26EBD">
      <w:pPr>
        <w:rPr>
          <w:sz w:val="20"/>
        </w:rPr>
        <w:sectPr w:rsidR="00A26EBD" w:rsidRPr="00AC49F9">
          <w:pgSz w:w="16840" w:h="11910" w:orient="landscape"/>
          <w:pgMar w:top="860" w:right="34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tbl>
      <w:tblPr>
        <w:tblW w:w="0" w:type="auto"/>
        <w:tblCellSpacing w:w="7" w:type="dxa"/>
        <w:tblInd w:w="12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5"/>
        <w:gridCol w:w="3450"/>
        <w:gridCol w:w="3388"/>
        <w:gridCol w:w="3402"/>
        <w:gridCol w:w="3358"/>
      </w:tblGrid>
      <w:tr w:rsidR="00A26EBD" w:rsidRPr="00AC49F9" w14:paraId="00EFD6F6" w14:textId="77777777">
        <w:trPr>
          <w:trHeight w:hRule="exact" w:val="462"/>
          <w:tblCellSpacing w:w="7" w:type="dxa"/>
        </w:trPr>
        <w:tc>
          <w:tcPr>
            <w:tcW w:w="15338" w:type="dxa"/>
            <w:gridSpan w:val="5"/>
            <w:tcBorders>
              <w:bottom w:val="nil"/>
            </w:tcBorders>
            <w:shd w:val="clear" w:color="auto" w:fill="D9D9D9"/>
          </w:tcPr>
          <w:p w14:paraId="5806336E" w14:textId="77777777" w:rsidR="00A26EBD" w:rsidRPr="00AC49F9" w:rsidRDefault="008470AA">
            <w:pPr>
              <w:pStyle w:val="TableParagraph"/>
              <w:spacing w:before="111"/>
              <w:ind w:left="6768" w:right="6770"/>
              <w:jc w:val="center"/>
              <w:rPr>
                <w:b/>
                <w:sz w:val="20"/>
              </w:rPr>
            </w:pPr>
            <w:r w:rsidRPr="00AC49F9">
              <w:rPr>
                <w:b/>
                <w:sz w:val="20"/>
              </w:rPr>
              <w:lastRenderedPageBreak/>
              <w:t>Guiding</w:t>
            </w:r>
            <w:r w:rsidRPr="00AC49F9">
              <w:rPr>
                <w:b/>
                <w:spacing w:val="-7"/>
                <w:sz w:val="20"/>
              </w:rPr>
              <w:t xml:space="preserve"> </w:t>
            </w:r>
            <w:r w:rsidRPr="00AC49F9">
              <w:rPr>
                <w:b/>
                <w:sz w:val="20"/>
              </w:rPr>
              <w:t>Principles</w:t>
            </w:r>
          </w:p>
        </w:tc>
      </w:tr>
      <w:tr w:rsidR="00A26EBD" w:rsidRPr="00AC49F9" w14:paraId="3BF37E66" w14:textId="77777777">
        <w:trPr>
          <w:trHeight w:hRule="exact" w:val="751"/>
          <w:tblCellSpacing w:w="7" w:type="dxa"/>
        </w:trPr>
        <w:tc>
          <w:tcPr>
            <w:tcW w:w="1804" w:type="dxa"/>
            <w:tcBorders>
              <w:top w:val="nil"/>
              <w:bottom w:val="nil"/>
              <w:right w:val="nil"/>
            </w:tcBorders>
            <w:shd w:val="clear" w:color="auto" w:fill="F1F1F1"/>
          </w:tcPr>
          <w:p w14:paraId="0C16403C" w14:textId="77777777" w:rsidR="00A26EBD" w:rsidRPr="00AC49F9" w:rsidRDefault="000B4E47" w:rsidP="000B4E47">
            <w:pPr>
              <w:jc w:val="center"/>
            </w:pPr>
            <w:r w:rsidRPr="000B4E47">
              <w:rPr>
                <w:b/>
              </w:rPr>
              <w:t>Theme</w:t>
            </w:r>
          </w:p>
        </w:tc>
        <w:tc>
          <w:tcPr>
            <w:tcW w:w="3436" w:type="dxa"/>
            <w:tcBorders>
              <w:top w:val="nil"/>
              <w:left w:val="nil"/>
              <w:bottom w:val="nil"/>
              <w:right w:val="nil"/>
            </w:tcBorders>
            <w:shd w:val="clear" w:color="auto" w:fill="F1F1F1"/>
          </w:tcPr>
          <w:p w14:paraId="4CAAFF5C" w14:textId="77777777" w:rsidR="00A26EBD" w:rsidRPr="00AC49F9" w:rsidRDefault="008470AA">
            <w:pPr>
              <w:pStyle w:val="TableParagraph"/>
              <w:spacing w:line="222" w:lineRule="exact"/>
              <w:ind w:left="350"/>
              <w:rPr>
                <w:b/>
                <w:sz w:val="20"/>
              </w:rPr>
            </w:pPr>
            <w:r w:rsidRPr="00AC49F9">
              <w:rPr>
                <w:b/>
                <w:sz w:val="20"/>
              </w:rPr>
              <w:t xml:space="preserve">Champion Ethical </w:t>
            </w:r>
            <w:proofErr w:type="spellStart"/>
            <w:r w:rsidRPr="00AC49F9">
              <w:rPr>
                <w:b/>
                <w:sz w:val="20"/>
              </w:rPr>
              <w:t>Behaviour</w:t>
            </w:r>
            <w:proofErr w:type="spellEnd"/>
          </w:p>
        </w:tc>
        <w:tc>
          <w:tcPr>
            <w:tcW w:w="3374" w:type="dxa"/>
            <w:tcBorders>
              <w:top w:val="nil"/>
              <w:left w:val="nil"/>
              <w:bottom w:val="nil"/>
              <w:right w:val="nil"/>
            </w:tcBorders>
            <w:shd w:val="clear" w:color="auto" w:fill="F1F1F1"/>
          </w:tcPr>
          <w:p w14:paraId="57134F4A" w14:textId="77777777" w:rsidR="00A26EBD" w:rsidRPr="00AC49F9" w:rsidRDefault="008470AA">
            <w:pPr>
              <w:pStyle w:val="TableParagraph"/>
              <w:spacing w:line="222" w:lineRule="exact"/>
              <w:ind w:left="256"/>
              <w:rPr>
                <w:b/>
                <w:sz w:val="20"/>
              </w:rPr>
            </w:pPr>
            <w:r w:rsidRPr="00AC49F9">
              <w:rPr>
                <w:b/>
                <w:sz w:val="20"/>
              </w:rPr>
              <w:t>Pursue Positive Social Impact</w:t>
            </w:r>
          </w:p>
        </w:tc>
        <w:tc>
          <w:tcPr>
            <w:tcW w:w="3388" w:type="dxa"/>
            <w:tcBorders>
              <w:top w:val="nil"/>
              <w:left w:val="nil"/>
              <w:bottom w:val="nil"/>
              <w:right w:val="nil"/>
            </w:tcBorders>
            <w:shd w:val="clear" w:color="auto" w:fill="F1F1F1"/>
          </w:tcPr>
          <w:p w14:paraId="1AD5AA65" w14:textId="77777777" w:rsidR="00A26EBD" w:rsidRPr="00AC49F9" w:rsidRDefault="008470AA">
            <w:pPr>
              <w:pStyle w:val="TableParagraph"/>
              <w:spacing w:line="237" w:lineRule="auto"/>
              <w:ind w:left="1365" w:right="207" w:hanging="1150"/>
              <w:rPr>
                <w:b/>
                <w:sz w:val="20"/>
              </w:rPr>
            </w:pPr>
            <w:r w:rsidRPr="00AC49F9">
              <w:rPr>
                <w:b/>
                <w:sz w:val="20"/>
              </w:rPr>
              <w:t>Pursue Positive Environmental Impact</w:t>
            </w:r>
          </w:p>
        </w:tc>
        <w:tc>
          <w:tcPr>
            <w:tcW w:w="3337" w:type="dxa"/>
            <w:tcBorders>
              <w:top w:val="nil"/>
              <w:left w:val="nil"/>
              <w:bottom w:val="nil"/>
            </w:tcBorders>
            <w:shd w:val="clear" w:color="auto" w:fill="F1F1F1"/>
          </w:tcPr>
          <w:p w14:paraId="11F6965F" w14:textId="594CD51C" w:rsidR="00A26EBD" w:rsidRPr="00AC49F9" w:rsidRDefault="008470AA">
            <w:pPr>
              <w:pStyle w:val="TableParagraph"/>
              <w:ind w:left="434" w:right="440" w:firstLine="2"/>
              <w:jc w:val="center"/>
              <w:rPr>
                <w:b/>
                <w:sz w:val="20"/>
              </w:rPr>
            </w:pPr>
            <w:r w:rsidRPr="00AC49F9">
              <w:rPr>
                <w:b/>
                <w:sz w:val="20"/>
              </w:rPr>
              <w:t xml:space="preserve">Promote </w:t>
            </w:r>
            <w:r w:rsidR="00400F82">
              <w:rPr>
                <w:b/>
                <w:sz w:val="20"/>
              </w:rPr>
              <w:t xml:space="preserve">the </w:t>
            </w:r>
            <w:r w:rsidRPr="00AC49F9">
              <w:rPr>
                <w:b/>
                <w:sz w:val="20"/>
              </w:rPr>
              <w:t>Development of Sustainable Products and Services</w:t>
            </w:r>
          </w:p>
        </w:tc>
      </w:tr>
      <w:tr w:rsidR="00A26EBD" w:rsidRPr="00AC49F9" w14:paraId="2D042790" w14:textId="77777777" w:rsidTr="008470AA">
        <w:trPr>
          <w:trHeight w:hRule="exact" w:val="8840"/>
          <w:tblCellSpacing w:w="7" w:type="dxa"/>
        </w:trPr>
        <w:tc>
          <w:tcPr>
            <w:tcW w:w="1804" w:type="dxa"/>
            <w:tcBorders>
              <w:top w:val="nil"/>
              <w:right w:val="nil"/>
            </w:tcBorders>
            <w:shd w:val="clear" w:color="auto" w:fill="F1F1F1"/>
          </w:tcPr>
          <w:p w14:paraId="0744D843" w14:textId="77777777" w:rsidR="00A26EBD" w:rsidRPr="00AC49F9" w:rsidRDefault="00A26EBD">
            <w:pPr>
              <w:pStyle w:val="TableParagraph"/>
              <w:spacing w:before="1"/>
              <w:ind w:left="0"/>
              <w:rPr>
                <w:sz w:val="20"/>
              </w:rPr>
            </w:pPr>
          </w:p>
          <w:p w14:paraId="77294792" w14:textId="77777777" w:rsidR="00A26EBD" w:rsidRPr="00AC49F9" w:rsidRDefault="008470AA">
            <w:pPr>
              <w:pStyle w:val="TableParagraph"/>
              <w:ind w:left="103" w:right="325"/>
              <w:rPr>
                <w:b/>
                <w:sz w:val="20"/>
              </w:rPr>
            </w:pPr>
            <w:r w:rsidRPr="00AC49F9">
              <w:rPr>
                <w:b/>
                <w:sz w:val="20"/>
              </w:rPr>
              <w:t>Advocacy and Advice</w:t>
            </w:r>
          </w:p>
        </w:tc>
        <w:tc>
          <w:tcPr>
            <w:tcW w:w="3436" w:type="dxa"/>
            <w:tcBorders>
              <w:top w:val="nil"/>
              <w:left w:val="nil"/>
              <w:right w:val="nil"/>
            </w:tcBorders>
            <w:shd w:val="clear" w:color="auto" w:fill="F1F1F1"/>
          </w:tcPr>
          <w:p w14:paraId="05ABA5F4" w14:textId="77777777" w:rsidR="00A26EBD" w:rsidRPr="00AC49F9" w:rsidRDefault="008470AA">
            <w:pPr>
              <w:pStyle w:val="TableParagraph"/>
              <w:numPr>
                <w:ilvl w:val="0"/>
                <w:numId w:val="21"/>
              </w:numPr>
              <w:tabs>
                <w:tab w:val="left" w:pos="272"/>
              </w:tabs>
              <w:ind w:right="185"/>
              <w:rPr>
                <w:sz w:val="20"/>
              </w:rPr>
            </w:pPr>
            <w:r w:rsidRPr="00AC49F9">
              <w:rPr>
                <w:color w:val="414042"/>
                <w:sz w:val="20"/>
              </w:rPr>
              <w:t>Encourage an environment of professionalism, openness, transparency, mutual respect and support.</w:t>
            </w:r>
          </w:p>
          <w:p w14:paraId="250A2323" w14:textId="0F13D23E" w:rsidR="000006E1" w:rsidRPr="00AC49F9" w:rsidRDefault="008470AA">
            <w:pPr>
              <w:pStyle w:val="TableParagraph"/>
              <w:numPr>
                <w:ilvl w:val="0"/>
                <w:numId w:val="21"/>
              </w:numPr>
              <w:tabs>
                <w:tab w:val="left" w:pos="272"/>
              </w:tabs>
              <w:spacing w:before="66"/>
              <w:ind w:right="116"/>
              <w:rPr>
                <w:sz w:val="20"/>
              </w:rPr>
            </w:pPr>
            <w:r w:rsidRPr="00AC49F9">
              <w:rPr>
                <w:color w:val="414042"/>
                <w:sz w:val="20"/>
              </w:rPr>
              <w:t>Develop compelling arguments for addressing ethical</w:t>
            </w:r>
            <w:r w:rsidRPr="00AC49F9">
              <w:rPr>
                <w:color w:val="414042"/>
                <w:spacing w:val="-9"/>
                <w:sz w:val="20"/>
              </w:rPr>
              <w:t xml:space="preserve"> </w:t>
            </w:r>
            <w:r w:rsidR="00B570C5">
              <w:rPr>
                <w:color w:val="414042"/>
                <w:spacing w:val="-9"/>
                <w:sz w:val="20"/>
              </w:rPr>
              <w:t xml:space="preserve">and good governance </w:t>
            </w:r>
            <w:r w:rsidRPr="00AC49F9">
              <w:rPr>
                <w:color w:val="414042"/>
                <w:sz w:val="20"/>
              </w:rPr>
              <w:t>issues</w:t>
            </w:r>
            <w:r w:rsidR="00F42503">
              <w:rPr>
                <w:color w:val="414042"/>
                <w:sz w:val="20"/>
              </w:rPr>
              <w:t>.</w:t>
            </w:r>
          </w:p>
          <w:p w14:paraId="10F2B09D" w14:textId="77777777" w:rsidR="00A26EBD" w:rsidRPr="00AC49F9" w:rsidRDefault="00A26EBD" w:rsidP="000006E1">
            <w:pPr>
              <w:pStyle w:val="TableParagraph"/>
              <w:tabs>
                <w:tab w:val="left" w:pos="272"/>
              </w:tabs>
              <w:spacing w:before="66"/>
              <w:ind w:left="271" w:right="116"/>
              <w:rPr>
                <w:sz w:val="20"/>
              </w:rPr>
            </w:pPr>
          </w:p>
          <w:p w14:paraId="496E21AB" w14:textId="77777777" w:rsidR="000006E1" w:rsidRPr="00AC49F9" w:rsidRDefault="000006E1" w:rsidP="000006E1">
            <w:pPr>
              <w:pStyle w:val="TableParagraph"/>
              <w:tabs>
                <w:tab w:val="left" w:pos="272"/>
              </w:tabs>
              <w:spacing w:before="66"/>
              <w:ind w:left="271" w:right="116"/>
              <w:rPr>
                <w:sz w:val="20"/>
              </w:rPr>
            </w:pPr>
          </w:p>
        </w:tc>
        <w:tc>
          <w:tcPr>
            <w:tcW w:w="3374" w:type="dxa"/>
            <w:tcBorders>
              <w:top w:val="nil"/>
              <w:left w:val="nil"/>
              <w:right w:val="nil"/>
            </w:tcBorders>
            <w:shd w:val="clear" w:color="auto" w:fill="F1F1F1"/>
          </w:tcPr>
          <w:p w14:paraId="210E8486" w14:textId="77777777" w:rsidR="00A26EBD" w:rsidRPr="00AC49F9" w:rsidRDefault="008470AA">
            <w:pPr>
              <w:pStyle w:val="TableParagraph"/>
              <w:numPr>
                <w:ilvl w:val="0"/>
                <w:numId w:val="20"/>
              </w:numPr>
              <w:tabs>
                <w:tab w:val="left" w:pos="272"/>
              </w:tabs>
              <w:ind w:right="145"/>
              <w:rPr>
                <w:sz w:val="20"/>
              </w:rPr>
            </w:pPr>
            <w:r w:rsidRPr="00AC49F9">
              <w:rPr>
                <w:color w:val="414042"/>
                <w:sz w:val="20"/>
              </w:rPr>
              <w:t xml:space="preserve">Encourage concern for an </w:t>
            </w:r>
            <w:proofErr w:type="spellStart"/>
            <w:r w:rsidRPr="00AC49F9">
              <w:rPr>
                <w:color w:val="414042"/>
                <w:sz w:val="20"/>
              </w:rPr>
              <w:t>organisation’s</w:t>
            </w:r>
            <w:proofErr w:type="spellEnd"/>
            <w:r w:rsidRPr="00AC49F9">
              <w:rPr>
                <w:color w:val="414042"/>
                <w:sz w:val="20"/>
              </w:rPr>
              <w:t xml:space="preserve"> societal impacts both within the organisation and with key stakeholders outside the organisation.</w:t>
            </w:r>
          </w:p>
          <w:p w14:paraId="44FED5A2" w14:textId="77777777" w:rsidR="00A26EBD" w:rsidRPr="00AC49F9" w:rsidRDefault="008470AA">
            <w:pPr>
              <w:pStyle w:val="TableParagraph"/>
              <w:numPr>
                <w:ilvl w:val="0"/>
                <w:numId w:val="20"/>
              </w:numPr>
              <w:tabs>
                <w:tab w:val="left" w:pos="272"/>
              </w:tabs>
              <w:spacing w:before="66"/>
              <w:ind w:right="156"/>
              <w:rPr>
                <w:sz w:val="20"/>
              </w:rPr>
            </w:pPr>
            <w:r w:rsidRPr="00AC49F9">
              <w:rPr>
                <w:color w:val="414042"/>
                <w:sz w:val="20"/>
              </w:rPr>
              <w:t xml:space="preserve">Develop a compelling narrative that promotes internal understanding of the </w:t>
            </w:r>
            <w:proofErr w:type="spellStart"/>
            <w:r w:rsidRPr="00AC49F9">
              <w:rPr>
                <w:color w:val="414042"/>
                <w:sz w:val="20"/>
              </w:rPr>
              <w:t>organisation’s</w:t>
            </w:r>
            <w:proofErr w:type="spellEnd"/>
            <w:r w:rsidRPr="00AC49F9">
              <w:rPr>
                <w:color w:val="414042"/>
                <w:sz w:val="20"/>
              </w:rPr>
              <w:t xml:space="preserve"> social impacts and the role of business in society. Share this narrative with key external</w:t>
            </w:r>
            <w:r w:rsidRPr="00AC49F9">
              <w:rPr>
                <w:color w:val="414042"/>
                <w:spacing w:val="-7"/>
                <w:sz w:val="20"/>
              </w:rPr>
              <w:t xml:space="preserve"> </w:t>
            </w:r>
            <w:r w:rsidRPr="00AC49F9">
              <w:rPr>
                <w:color w:val="414042"/>
                <w:sz w:val="20"/>
              </w:rPr>
              <w:t>stakeholders.</w:t>
            </w:r>
          </w:p>
          <w:p w14:paraId="7F56703B" w14:textId="77777777" w:rsidR="00A26EBD" w:rsidRPr="00AC49F9" w:rsidRDefault="008470AA">
            <w:pPr>
              <w:pStyle w:val="TableParagraph"/>
              <w:numPr>
                <w:ilvl w:val="0"/>
                <w:numId w:val="20"/>
              </w:numPr>
              <w:tabs>
                <w:tab w:val="left" w:pos="272"/>
              </w:tabs>
              <w:spacing w:before="58"/>
              <w:ind w:right="111"/>
              <w:rPr>
                <w:sz w:val="20"/>
              </w:rPr>
            </w:pPr>
            <w:r w:rsidRPr="00AC49F9">
              <w:rPr>
                <w:color w:val="414042"/>
                <w:sz w:val="20"/>
              </w:rPr>
              <w:t>Encourage senior management to proactively address any negative social impacts of an organisation and its suppliers and embrace the positive role that an organisation can play within society.</w:t>
            </w:r>
          </w:p>
          <w:p w14:paraId="321C731B" w14:textId="77777777" w:rsidR="00A26EBD" w:rsidRPr="00AC49F9" w:rsidRDefault="008470AA">
            <w:pPr>
              <w:pStyle w:val="TableParagraph"/>
              <w:numPr>
                <w:ilvl w:val="0"/>
                <w:numId w:val="20"/>
              </w:numPr>
              <w:tabs>
                <w:tab w:val="left" w:pos="272"/>
              </w:tabs>
              <w:spacing w:before="61"/>
              <w:ind w:right="199"/>
              <w:rPr>
                <w:sz w:val="20"/>
              </w:rPr>
            </w:pPr>
            <w:r w:rsidRPr="00AC49F9">
              <w:rPr>
                <w:color w:val="414042"/>
                <w:sz w:val="20"/>
              </w:rPr>
              <w:t>Provide coherent, accurate, and objective advice on social issues and persuade other of its applicability to the</w:t>
            </w:r>
            <w:r w:rsidRPr="00AC49F9">
              <w:rPr>
                <w:color w:val="414042"/>
                <w:spacing w:val="-6"/>
                <w:sz w:val="20"/>
              </w:rPr>
              <w:t xml:space="preserve"> </w:t>
            </w:r>
            <w:r w:rsidRPr="00AC49F9">
              <w:rPr>
                <w:color w:val="414042"/>
                <w:sz w:val="20"/>
              </w:rPr>
              <w:t>business.</w:t>
            </w:r>
          </w:p>
          <w:p w14:paraId="0878AD67" w14:textId="77777777" w:rsidR="00967BBF" w:rsidRPr="00AC49F9" w:rsidRDefault="00967BBF" w:rsidP="00967BBF">
            <w:pPr>
              <w:pStyle w:val="TableParagraph"/>
              <w:tabs>
                <w:tab w:val="left" w:pos="272"/>
              </w:tabs>
              <w:spacing w:before="61"/>
              <w:ind w:right="199"/>
              <w:rPr>
                <w:color w:val="414042"/>
                <w:sz w:val="20"/>
              </w:rPr>
            </w:pPr>
          </w:p>
          <w:p w14:paraId="18A0ECB0" w14:textId="77777777" w:rsidR="00967BBF" w:rsidRPr="00AC49F9" w:rsidRDefault="00967BBF" w:rsidP="00967BBF">
            <w:pPr>
              <w:pStyle w:val="TableParagraph"/>
              <w:tabs>
                <w:tab w:val="left" w:pos="272"/>
              </w:tabs>
              <w:spacing w:before="61"/>
              <w:ind w:right="199"/>
              <w:rPr>
                <w:sz w:val="20"/>
              </w:rPr>
            </w:pPr>
          </w:p>
        </w:tc>
        <w:tc>
          <w:tcPr>
            <w:tcW w:w="3388" w:type="dxa"/>
            <w:tcBorders>
              <w:top w:val="nil"/>
              <w:left w:val="nil"/>
              <w:right w:val="nil"/>
            </w:tcBorders>
            <w:shd w:val="clear" w:color="auto" w:fill="F1F1F1"/>
          </w:tcPr>
          <w:p w14:paraId="70A4CC1D" w14:textId="77777777" w:rsidR="00A26EBD" w:rsidRPr="00AC49F9" w:rsidRDefault="008470AA">
            <w:pPr>
              <w:pStyle w:val="TableParagraph"/>
              <w:numPr>
                <w:ilvl w:val="0"/>
                <w:numId w:val="19"/>
              </w:numPr>
              <w:tabs>
                <w:tab w:val="left" w:pos="274"/>
              </w:tabs>
              <w:ind w:right="746" w:hanging="170"/>
              <w:rPr>
                <w:sz w:val="20"/>
              </w:rPr>
            </w:pPr>
            <w:r w:rsidRPr="00AC49F9">
              <w:rPr>
                <w:color w:val="414042"/>
                <w:sz w:val="20"/>
              </w:rPr>
              <w:t>Encourage concern for the environment within an organisation and with key stakeholders outside the organisation.</w:t>
            </w:r>
          </w:p>
          <w:p w14:paraId="7D376CDE" w14:textId="77777777" w:rsidR="00A26EBD" w:rsidRPr="00AC49F9" w:rsidRDefault="008470AA">
            <w:pPr>
              <w:pStyle w:val="TableParagraph"/>
              <w:numPr>
                <w:ilvl w:val="0"/>
                <w:numId w:val="19"/>
              </w:numPr>
              <w:tabs>
                <w:tab w:val="left" w:pos="274"/>
              </w:tabs>
              <w:spacing w:before="66"/>
              <w:ind w:right="234" w:hanging="170"/>
              <w:rPr>
                <w:sz w:val="20"/>
              </w:rPr>
            </w:pPr>
            <w:r w:rsidRPr="00AC49F9">
              <w:rPr>
                <w:color w:val="414042"/>
                <w:sz w:val="20"/>
              </w:rPr>
              <w:t xml:space="preserve">Develop a compelling narrative that promotes internal understanding of an </w:t>
            </w:r>
            <w:proofErr w:type="spellStart"/>
            <w:r w:rsidRPr="00AC49F9">
              <w:rPr>
                <w:color w:val="414042"/>
                <w:sz w:val="20"/>
              </w:rPr>
              <w:t>organisation’s</w:t>
            </w:r>
            <w:proofErr w:type="spellEnd"/>
            <w:r w:rsidRPr="00AC49F9">
              <w:rPr>
                <w:color w:val="414042"/>
                <w:sz w:val="20"/>
              </w:rPr>
              <w:t xml:space="preserve"> environmental impacts and the role of business in the environment. Share this narrative with key external stakeholders.</w:t>
            </w:r>
          </w:p>
          <w:p w14:paraId="5258760F" w14:textId="77777777" w:rsidR="00A26EBD" w:rsidRPr="00AC49F9" w:rsidRDefault="008470AA">
            <w:pPr>
              <w:pStyle w:val="TableParagraph"/>
              <w:numPr>
                <w:ilvl w:val="0"/>
                <w:numId w:val="19"/>
              </w:numPr>
              <w:tabs>
                <w:tab w:val="left" w:pos="274"/>
              </w:tabs>
              <w:spacing w:before="61"/>
              <w:ind w:right="210" w:hanging="170"/>
              <w:rPr>
                <w:sz w:val="20"/>
              </w:rPr>
            </w:pPr>
            <w:r w:rsidRPr="00AC49F9">
              <w:rPr>
                <w:color w:val="414042"/>
                <w:sz w:val="20"/>
              </w:rPr>
              <w:t>Advocate opportunities for reducing negative environmental impact and enhancing positive environmental</w:t>
            </w:r>
            <w:r w:rsidRPr="00AC49F9">
              <w:rPr>
                <w:color w:val="414042"/>
                <w:spacing w:val="-5"/>
                <w:sz w:val="20"/>
              </w:rPr>
              <w:t xml:space="preserve"> </w:t>
            </w:r>
            <w:r w:rsidRPr="00AC49F9">
              <w:rPr>
                <w:color w:val="414042"/>
                <w:sz w:val="20"/>
              </w:rPr>
              <w:t>impact.</w:t>
            </w:r>
          </w:p>
          <w:p w14:paraId="26B60F91" w14:textId="77777777" w:rsidR="00A26EBD" w:rsidRPr="00AC49F9" w:rsidRDefault="008470AA">
            <w:pPr>
              <w:pStyle w:val="TableParagraph"/>
              <w:numPr>
                <w:ilvl w:val="0"/>
                <w:numId w:val="19"/>
              </w:numPr>
              <w:tabs>
                <w:tab w:val="left" w:pos="274"/>
              </w:tabs>
              <w:spacing w:before="61"/>
              <w:ind w:right="308" w:hanging="170"/>
              <w:rPr>
                <w:sz w:val="20"/>
              </w:rPr>
            </w:pPr>
            <w:r w:rsidRPr="00AC49F9">
              <w:rPr>
                <w:color w:val="414042"/>
                <w:sz w:val="20"/>
              </w:rPr>
              <w:t>Encourage senior management to take a strong stance on environmental</w:t>
            </w:r>
            <w:r w:rsidRPr="00AC49F9">
              <w:rPr>
                <w:color w:val="414042"/>
                <w:spacing w:val="-5"/>
                <w:sz w:val="20"/>
              </w:rPr>
              <w:t xml:space="preserve"> </w:t>
            </w:r>
            <w:r w:rsidRPr="00AC49F9">
              <w:rPr>
                <w:color w:val="414042"/>
                <w:sz w:val="20"/>
              </w:rPr>
              <w:t>issues.</w:t>
            </w:r>
          </w:p>
          <w:p w14:paraId="317FF9A7" w14:textId="77777777" w:rsidR="00A26EBD" w:rsidRPr="00AC49F9" w:rsidRDefault="008470AA">
            <w:pPr>
              <w:pStyle w:val="TableParagraph"/>
              <w:numPr>
                <w:ilvl w:val="0"/>
                <w:numId w:val="19"/>
              </w:numPr>
              <w:tabs>
                <w:tab w:val="left" w:pos="274"/>
              </w:tabs>
              <w:spacing w:before="61"/>
              <w:ind w:right="187" w:hanging="170"/>
              <w:rPr>
                <w:sz w:val="20"/>
              </w:rPr>
            </w:pPr>
            <w:r w:rsidRPr="00AC49F9">
              <w:rPr>
                <w:color w:val="414042"/>
                <w:sz w:val="20"/>
              </w:rPr>
              <w:t>Provide coherent, accurate, and objective advice on environmental issues and persuade other of its applicability to the</w:t>
            </w:r>
            <w:r w:rsidRPr="00AC49F9">
              <w:rPr>
                <w:color w:val="414042"/>
                <w:spacing w:val="-5"/>
                <w:sz w:val="20"/>
              </w:rPr>
              <w:t xml:space="preserve"> </w:t>
            </w:r>
            <w:r w:rsidRPr="00AC49F9">
              <w:rPr>
                <w:color w:val="414042"/>
                <w:sz w:val="20"/>
              </w:rPr>
              <w:t>business.</w:t>
            </w:r>
          </w:p>
          <w:p w14:paraId="15995C8E" w14:textId="77777777" w:rsidR="008470AA" w:rsidRPr="00AC49F9" w:rsidRDefault="008470AA" w:rsidP="008470AA">
            <w:pPr>
              <w:pStyle w:val="TableParagraph"/>
              <w:tabs>
                <w:tab w:val="left" w:pos="274"/>
              </w:tabs>
              <w:spacing w:before="61"/>
              <w:ind w:right="187"/>
              <w:rPr>
                <w:color w:val="414042"/>
                <w:sz w:val="20"/>
              </w:rPr>
            </w:pPr>
          </w:p>
          <w:p w14:paraId="378061BE" w14:textId="77777777" w:rsidR="000006E1" w:rsidRPr="00AC49F9" w:rsidRDefault="000006E1" w:rsidP="008470AA">
            <w:pPr>
              <w:pStyle w:val="TableParagraph"/>
              <w:tabs>
                <w:tab w:val="left" w:pos="274"/>
              </w:tabs>
              <w:spacing w:before="61"/>
              <w:ind w:right="187"/>
              <w:rPr>
                <w:sz w:val="20"/>
              </w:rPr>
            </w:pPr>
          </w:p>
        </w:tc>
        <w:tc>
          <w:tcPr>
            <w:tcW w:w="3337" w:type="dxa"/>
            <w:tcBorders>
              <w:top w:val="nil"/>
              <w:left w:val="nil"/>
            </w:tcBorders>
            <w:shd w:val="clear" w:color="auto" w:fill="F1F1F1"/>
          </w:tcPr>
          <w:p w14:paraId="53328BAA" w14:textId="77777777" w:rsidR="00A26EBD" w:rsidRPr="00AC49F9" w:rsidRDefault="008470AA">
            <w:pPr>
              <w:pStyle w:val="TableParagraph"/>
              <w:numPr>
                <w:ilvl w:val="0"/>
                <w:numId w:val="18"/>
              </w:numPr>
              <w:tabs>
                <w:tab w:val="left" w:pos="272"/>
              </w:tabs>
              <w:ind w:right="158"/>
              <w:rPr>
                <w:sz w:val="20"/>
              </w:rPr>
            </w:pPr>
            <w:r w:rsidRPr="00AC49F9">
              <w:rPr>
                <w:color w:val="414042"/>
                <w:sz w:val="20"/>
              </w:rPr>
              <w:t xml:space="preserve">Provide compelling arguments in </w:t>
            </w:r>
            <w:proofErr w:type="spellStart"/>
            <w:r w:rsidRPr="00AC49F9">
              <w:rPr>
                <w:color w:val="414042"/>
                <w:sz w:val="20"/>
              </w:rPr>
              <w:t>favour</w:t>
            </w:r>
            <w:proofErr w:type="spellEnd"/>
            <w:r w:rsidRPr="00AC49F9">
              <w:rPr>
                <w:color w:val="414042"/>
                <w:sz w:val="20"/>
              </w:rPr>
              <w:t xml:space="preserve"> of incorporating changes to existing products and services that will reduce negative social, environmental and economic impacts and/or promote positive impacts.</w:t>
            </w:r>
          </w:p>
          <w:p w14:paraId="5524EA33" w14:textId="77777777" w:rsidR="00A26EBD" w:rsidRPr="00AC49F9" w:rsidRDefault="008470AA">
            <w:pPr>
              <w:pStyle w:val="TableParagraph"/>
              <w:numPr>
                <w:ilvl w:val="0"/>
                <w:numId w:val="18"/>
              </w:numPr>
              <w:tabs>
                <w:tab w:val="left" w:pos="272"/>
              </w:tabs>
              <w:spacing w:before="67"/>
              <w:ind w:right="158"/>
              <w:rPr>
                <w:sz w:val="20"/>
              </w:rPr>
            </w:pPr>
            <w:r w:rsidRPr="00AC49F9">
              <w:rPr>
                <w:color w:val="414042"/>
                <w:sz w:val="20"/>
              </w:rPr>
              <w:t xml:space="preserve">Provide compelling arguments in </w:t>
            </w:r>
            <w:proofErr w:type="spellStart"/>
            <w:r w:rsidRPr="00AC49F9">
              <w:rPr>
                <w:color w:val="414042"/>
                <w:sz w:val="20"/>
              </w:rPr>
              <w:t>favour</w:t>
            </w:r>
            <w:proofErr w:type="spellEnd"/>
            <w:r w:rsidRPr="00AC49F9">
              <w:rPr>
                <w:color w:val="414042"/>
                <w:sz w:val="20"/>
              </w:rPr>
              <w:t xml:space="preserve"> of developing new products and services that </w:t>
            </w:r>
            <w:proofErr w:type="spellStart"/>
            <w:r w:rsidRPr="00AC49F9">
              <w:rPr>
                <w:color w:val="414042"/>
                <w:sz w:val="20"/>
              </w:rPr>
              <w:t>minimise</w:t>
            </w:r>
            <w:proofErr w:type="spellEnd"/>
            <w:r w:rsidRPr="00AC49F9">
              <w:rPr>
                <w:color w:val="414042"/>
                <w:sz w:val="20"/>
              </w:rPr>
              <w:t xml:space="preserve"> or eliminate negative social, environmental and economic impacts and/or deliver positive</w:t>
            </w:r>
            <w:r w:rsidRPr="00AC49F9">
              <w:rPr>
                <w:color w:val="414042"/>
                <w:spacing w:val="-4"/>
                <w:sz w:val="20"/>
              </w:rPr>
              <w:t xml:space="preserve"> </w:t>
            </w:r>
            <w:r w:rsidRPr="00AC49F9">
              <w:rPr>
                <w:color w:val="414042"/>
                <w:sz w:val="20"/>
              </w:rPr>
              <w:t>impacts.</w:t>
            </w:r>
          </w:p>
          <w:p w14:paraId="04398085" w14:textId="77777777" w:rsidR="00A26EBD" w:rsidRPr="00AC49F9" w:rsidRDefault="008470AA">
            <w:pPr>
              <w:pStyle w:val="TableParagraph"/>
              <w:numPr>
                <w:ilvl w:val="0"/>
                <w:numId w:val="18"/>
              </w:numPr>
              <w:tabs>
                <w:tab w:val="left" w:pos="272"/>
              </w:tabs>
              <w:spacing w:before="61"/>
              <w:ind w:right="213"/>
              <w:rPr>
                <w:sz w:val="20"/>
              </w:rPr>
            </w:pPr>
            <w:r w:rsidRPr="00AC49F9">
              <w:rPr>
                <w:color w:val="414042"/>
                <w:sz w:val="20"/>
              </w:rPr>
              <w:t>Raise awareness of the importance of improving the sustainability of products and services with senior management and encourage them to act as advocates for the benefits.</w:t>
            </w:r>
          </w:p>
        </w:tc>
      </w:tr>
    </w:tbl>
    <w:p w14:paraId="136E9076" w14:textId="77777777" w:rsidR="00A26EBD" w:rsidRPr="00AC49F9" w:rsidRDefault="00A26EBD">
      <w:pPr>
        <w:rPr>
          <w:sz w:val="20"/>
        </w:rPr>
        <w:sectPr w:rsidR="00A26EBD" w:rsidRPr="00AC49F9">
          <w:pgSz w:w="16840" w:h="11910" w:orient="landscape"/>
          <w:pgMar w:top="700" w:right="46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tbl>
      <w:tblPr>
        <w:tblW w:w="0" w:type="auto"/>
        <w:tblInd w:w="121" w:type="dxa"/>
        <w:tblBorders>
          <w:top w:val="single" w:sz="7" w:space="0" w:color="FFFFFF"/>
          <w:left w:val="single" w:sz="7" w:space="0" w:color="FFFFFF"/>
          <w:bottom w:val="single" w:sz="7" w:space="0" w:color="FFFFFF"/>
          <w:right w:val="single" w:sz="7" w:space="0" w:color="FFFFFF"/>
          <w:insideH w:val="single" w:sz="7" w:space="0" w:color="FFFFFF"/>
          <w:insideV w:val="single" w:sz="7" w:space="0" w:color="FFFFFF"/>
        </w:tblBorders>
        <w:tblLayout w:type="fixed"/>
        <w:tblCellMar>
          <w:left w:w="0" w:type="dxa"/>
          <w:right w:w="0" w:type="dxa"/>
        </w:tblCellMar>
        <w:tblLook w:val="01E0" w:firstRow="1" w:lastRow="1" w:firstColumn="1" w:lastColumn="1" w:noHBand="0" w:noVBand="0"/>
      </w:tblPr>
      <w:tblGrid>
        <w:gridCol w:w="1804"/>
        <w:gridCol w:w="3436"/>
        <w:gridCol w:w="3374"/>
        <w:gridCol w:w="3388"/>
        <w:gridCol w:w="3337"/>
      </w:tblGrid>
      <w:tr w:rsidR="00A26EBD" w:rsidRPr="00AC49F9" w14:paraId="4DED9C2D" w14:textId="77777777">
        <w:trPr>
          <w:trHeight w:hRule="exact" w:val="476"/>
        </w:trPr>
        <w:tc>
          <w:tcPr>
            <w:tcW w:w="15338" w:type="dxa"/>
            <w:gridSpan w:val="5"/>
            <w:tcBorders>
              <w:top w:val="nil"/>
              <w:left w:val="nil"/>
              <w:bottom w:val="nil"/>
              <w:right w:val="nil"/>
            </w:tcBorders>
            <w:shd w:val="clear" w:color="auto" w:fill="D9D9D9"/>
          </w:tcPr>
          <w:p w14:paraId="13A8CDD8" w14:textId="77777777" w:rsidR="00A26EBD" w:rsidRPr="00AC49F9" w:rsidRDefault="008470AA">
            <w:pPr>
              <w:pStyle w:val="TableParagraph"/>
              <w:spacing w:before="111"/>
              <w:ind w:left="6768" w:right="6770"/>
              <w:jc w:val="center"/>
              <w:rPr>
                <w:b/>
                <w:sz w:val="20"/>
              </w:rPr>
            </w:pPr>
            <w:r w:rsidRPr="00AC49F9">
              <w:rPr>
                <w:b/>
                <w:sz w:val="20"/>
              </w:rPr>
              <w:lastRenderedPageBreak/>
              <w:t>Guiding</w:t>
            </w:r>
            <w:r w:rsidRPr="00AC49F9">
              <w:rPr>
                <w:b/>
                <w:spacing w:val="-7"/>
                <w:sz w:val="20"/>
              </w:rPr>
              <w:t xml:space="preserve"> </w:t>
            </w:r>
            <w:r w:rsidRPr="00AC49F9">
              <w:rPr>
                <w:b/>
                <w:sz w:val="20"/>
              </w:rPr>
              <w:t>Principles</w:t>
            </w:r>
          </w:p>
        </w:tc>
      </w:tr>
      <w:tr w:rsidR="00A26EBD" w:rsidRPr="00AC49F9" w14:paraId="6548DD67" w14:textId="77777777">
        <w:trPr>
          <w:trHeight w:hRule="exact" w:val="762"/>
        </w:trPr>
        <w:tc>
          <w:tcPr>
            <w:tcW w:w="1804" w:type="dxa"/>
            <w:tcBorders>
              <w:left w:val="nil"/>
              <w:bottom w:val="single" w:sz="4" w:space="0" w:color="FFFFFF"/>
              <w:right w:val="single" w:sz="5" w:space="0" w:color="FFFFFF"/>
            </w:tcBorders>
            <w:shd w:val="clear" w:color="auto" w:fill="F1F1F1"/>
          </w:tcPr>
          <w:p w14:paraId="2F8D59D8" w14:textId="77777777" w:rsidR="00A26EBD" w:rsidRPr="00AC49F9" w:rsidRDefault="000B4E47" w:rsidP="000B4E47">
            <w:pPr>
              <w:jc w:val="center"/>
            </w:pPr>
            <w:r w:rsidRPr="000B4E47">
              <w:rPr>
                <w:b/>
              </w:rPr>
              <w:t>Theme</w:t>
            </w:r>
          </w:p>
        </w:tc>
        <w:tc>
          <w:tcPr>
            <w:tcW w:w="3436" w:type="dxa"/>
            <w:tcBorders>
              <w:left w:val="single" w:sz="5" w:space="0" w:color="FFFFFF"/>
              <w:bottom w:val="single" w:sz="4" w:space="0" w:color="FFFFFF"/>
              <w:right w:val="single" w:sz="6" w:space="0" w:color="FFFFFF"/>
            </w:tcBorders>
            <w:shd w:val="clear" w:color="auto" w:fill="F1F1F1"/>
          </w:tcPr>
          <w:p w14:paraId="5CBC71BC" w14:textId="77777777" w:rsidR="00A26EBD" w:rsidRPr="00AC49F9" w:rsidRDefault="008470AA">
            <w:pPr>
              <w:pStyle w:val="TableParagraph"/>
              <w:spacing w:line="222" w:lineRule="exact"/>
              <w:ind w:left="350"/>
              <w:rPr>
                <w:b/>
                <w:sz w:val="20"/>
              </w:rPr>
            </w:pPr>
            <w:r w:rsidRPr="00AC49F9">
              <w:rPr>
                <w:b/>
                <w:sz w:val="20"/>
              </w:rPr>
              <w:t xml:space="preserve">Champion Ethical </w:t>
            </w:r>
            <w:proofErr w:type="spellStart"/>
            <w:r w:rsidRPr="00AC49F9">
              <w:rPr>
                <w:b/>
                <w:sz w:val="20"/>
              </w:rPr>
              <w:t>Behaviour</w:t>
            </w:r>
            <w:proofErr w:type="spellEnd"/>
          </w:p>
        </w:tc>
        <w:tc>
          <w:tcPr>
            <w:tcW w:w="3374" w:type="dxa"/>
            <w:tcBorders>
              <w:left w:val="single" w:sz="6" w:space="0" w:color="FFFFFF"/>
              <w:bottom w:val="single" w:sz="4" w:space="0" w:color="FFFFFF"/>
              <w:right w:val="single" w:sz="5" w:space="0" w:color="FFFFFF"/>
            </w:tcBorders>
            <w:shd w:val="clear" w:color="auto" w:fill="F1F1F1"/>
          </w:tcPr>
          <w:p w14:paraId="446410F7" w14:textId="77777777" w:rsidR="00A26EBD" w:rsidRPr="00AC49F9" w:rsidRDefault="008470AA">
            <w:pPr>
              <w:pStyle w:val="TableParagraph"/>
              <w:spacing w:line="222" w:lineRule="exact"/>
              <w:ind w:left="256"/>
              <w:rPr>
                <w:b/>
                <w:sz w:val="20"/>
              </w:rPr>
            </w:pPr>
            <w:r w:rsidRPr="00AC49F9">
              <w:rPr>
                <w:b/>
                <w:sz w:val="20"/>
              </w:rPr>
              <w:t>Pursue Positive Social Impact</w:t>
            </w:r>
          </w:p>
        </w:tc>
        <w:tc>
          <w:tcPr>
            <w:tcW w:w="3388" w:type="dxa"/>
            <w:tcBorders>
              <w:left w:val="single" w:sz="5" w:space="0" w:color="FFFFFF"/>
              <w:bottom w:val="single" w:sz="4" w:space="0" w:color="FFFFFF"/>
              <w:right w:val="single" w:sz="6" w:space="0" w:color="FFFFFF"/>
            </w:tcBorders>
            <w:shd w:val="clear" w:color="auto" w:fill="F1F1F1"/>
          </w:tcPr>
          <w:p w14:paraId="4DEB9B23" w14:textId="77777777" w:rsidR="00A26EBD" w:rsidRPr="00AC49F9" w:rsidRDefault="008470AA">
            <w:pPr>
              <w:pStyle w:val="TableParagraph"/>
              <w:spacing w:line="237" w:lineRule="auto"/>
              <w:ind w:left="1365" w:right="194" w:hanging="1150"/>
              <w:rPr>
                <w:b/>
                <w:sz w:val="20"/>
              </w:rPr>
            </w:pPr>
            <w:r w:rsidRPr="00AC49F9">
              <w:rPr>
                <w:b/>
                <w:sz w:val="20"/>
              </w:rPr>
              <w:t>Pursue Positive Environmental Impact</w:t>
            </w:r>
          </w:p>
        </w:tc>
        <w:tc>
          <w:tcPr>
            <w:tcW w:w="3337" w:type="dxa"/>
            <w:tcBorders>
              <w:left w:val="single" w:sz="6" w:space="0" w:color="FFFFFF"/>
              <w:bottom w:val="single" w:sz="4" w:space="0" w:color="FFFFFF"/>
              <w:right w:val="nil"/>
            </w:tcBorders>
            <w:shd w:val="clear" w:color="auto" w:fill="F1F1F1"/>
          </w:tcPr>
          <w:p w14:paraId="62AB6B86" w14:textId="77777777" w:rsidR="00A26EBD" w:rsidRPr="00AC49F9" w:rsidRDefault="008470AA">
            <w:pPr>
              <w:pStyle w:val="TableParagraph"/>
              <w:ind w:left="434" w:right="440" w:firstLine="2"/>
              <w:jc w:val="center"/>
              <w:rPr>
                <w:b/>
                <w:sz w:val="20"/>
              </w:rPr>
            </w:pPr>
            <w:r w:rsidRPr="00AC49F9">
              <w:rPr>
                <w:b/>
                <w:sz w:val="20"/>
              </w:rPr>
              <w:t>Promote Development of Sustainable Products</w:t>
            </w:r>
            <w:r w:rsidRPr="00AC49F9">
              <w:rPr>
                <w:b/>
                <w:spacing w:val="-8"/>
                <w:sz w:val="20"/>
              </w:rPr>
              <w:t xml:space="preserve"> </w:t>
            </w:r>
            <w:r w:rsidRPr="00AC49F9">
              <w:rPr>
                <w:b/>
                <w:sz w:val="20"/>
              </w:rPr>
              <w:t>and Services</w:t>
            </w:r>
          </w:p>
        </w:tc>
      </w:tr>
      <w:tr w:rsidR="00A26EBD" w:rsidRPr="00AC49F9" w14:paraId="5A184E88" w14:textId="77777777">
        <w:trPr>
          <w:trHeight w:hRule="exact" w:val="6795"/>
        </w:trPr>
        <w:tc>
          <w:tcPr>
            <w:tcW w:w="1804" w:type="dxa"/>
            <w:tcBorders>
              <w:top w:val="single" w:sz="4" w:space="0" w:color="FFFFFF"/>
              <w:left w:val="nil"/>
              <w:bottom w:val="nil"/>
              <w:right w:val="single" w:sz="5" w:space="0" w:color="FFFFFF"/>
            </w:tcBorders>
            <w:shd w:val="clear" w:color="auto" w:fill="F1F1F1"/>
          </w:tcPr>
          <w:p w14:paraId="37629D92" w14:textId="77777777" w:rsidR="00A26EBD" w:rsidRPr="00AC49F9" w:rsidRDefault="00A26EBD">
            <w:pPr>
              <w:pStyle w:val="TableParagraph"/>
              <w:spacing w:before="3"/>
              <w:ind w:left="0"/>
              <w:rPr>
                <w:sz w:val="19"/>
              </w:rPr>
            </w:pPr>
          </w:p>
          <w:p w14:paraId="5D43CC1E" w14:textId="77777777" w:rsidR="00A26EBD" w:rsidRPr="00AC49F9" w:rsidRDefault="008470AA">
            <w:pPr>
              <w:pStyle w:val="TableParagraph"/>
              <w:ind w:left="103" w:right="192"/>
              <w:rPr>
                <w:b/>
                <w:sz w:val="20"/>
              </w:rPr>
            </w:pPr>
            <w:r w:rsidRPr="00AC49F9">
              <w:rPr>
                <w:b/>
                <w:sz w:val="20"/>
              </w:rPr>
              <w:t>Advocacy and Advice</w:t>
            </w:r>
          </w:p>
        </w:tc>
        <w:tc>
          <w:tcPr>
            <w:tcW w:w="3436" w:type="dxa"/>
            <w:tcBorders>
              <w:top w:val="single" w:sz="4" w:space="0" w:color="FFFFFF"/>
              <w:left w:val="single" w:sz="5" w:space="0" w:color="FFFFFF"/>
              <w:bottom w:val="nil"/>
              <w:right w:val="single" w:sz="6" w:space="0" w:color="FFFFFF"/>
            </w:tcBorders>
            <w:shd w:val="clear" w:color="auto" w:fill="F1F1F1"/>
          </w:tcPr>
          <w:p w14:paraId="0CFA9230" w14:textId="77777777" w:rsidR="00A26EBD" w:rsidRPr="00AC49F9" w:rsidRDefault="008470AA">
            <w:pPr>
              <w:pStyle w:val="TableParagraph"/>
              <w:spacing w:line="212" w:lineRule="exact"/>
              <w:rPr>
                <w:b/>
                <w:sz w:val="20"/>
              </w:rPr>
            </w:pPr>
            <w:r w:rsidRPr="00AC49F9">
              <w:rPr>
                <w:b/>
                <w:color w:val="414042"/>
                <w:sz w:val="20"/>
              </w:rPr>
              <w:t>Example:</w:t>
            </w:r>
          </w:p>
          <w:p w14:paraId="03C6F583" w14:textId="77777777" w:rsidR="00A26EBD" w:rsidRPr="00AC49F9" w:rsidRDefault="008470AA">
            <w:pPr>
              <w:pStyle w:val="TableParagraph"/>
              <w:spacing w:before="58"/>
              <w:ind w:right="174"/>
              <w:rPr>
                <w:i/>
                <w:sz w:val="20"/>
              </w:rPr>
            </w:pPr>
            <w:r w:rsidRPr="00AC49F9">
              <w:rPr>
                <w:i/>
                <w:color w:val="414042"/>
                <w:sz w:val="20"/>
              </w:rPr>
              <w:t xml:space="preserve">As a strategy consultant, I often </w:t>
            </w:r>
            <w:proofErr w:type="gramStart"/>
            <w:r w:rsidRPr="00AC49F9">
              <w:rPr>
                <w:i/>
                <w:color w:val="414042"/>
                <w:sz w:val="20"/>
              </w:rPr>
              <w:t>have to</w:t>
            </w:r>
            <w:proofErr w:type="gramEnd"/>
            <w:r w:rsidRPr="00AC49F9">
              <w:rPr>
                <w:i/>
                <w:color w:val="414042"/>
                <w:sz w:val="20"/>
              </w:rPr>
              <w:t xml:space="preserve"> advocate a particular course of action. Recently, for an FMCG client I did a benchmarking exercise of the client’s current ethical practices compared with their peer group.</w:t>
            </w:r>
          </w:p>
          <w:p w14:paraId="02C54D4E" w14:textId="77777777" w:rsidR="00A26EBD" w:rsidRPr="00AC49F9" w:rsidRDefault="00A26EBD">
            <w:pPr>
              <w:pStyle w:val="TableParagraph"/>
              <w:spacing w:before="6"/>
              <w:ind w:left="0"/>
              <w:rPr>
                <w:sz w:val="30"/>
              </w:rPr>
            </w:pPr>
          </w:p>
          <w:p w14:paraId="66334AFA" w14:textId="77777777" w:rsidR="00A26EBD" w:rsidRPr="00AC49F9" w:rsidRDefault="008470AA">
            <w:pPr>
              <w:pStyle w:val="TableParagraph"/>
              <w:ind w:right="134"/>
              <w:rPr>
                <w:i/>
                <w:sz w:val="20"/>
              </w:rPr>
            </w:pPr>
            <w:r w:rsidRPr="00AC49F9">
              <w:rPr>
                <w:i/>
                <w:color w:val="414042"/>
                <w:sz w:val="20"/>
              </w:rPr>
              <w:t xml:space="preserve">I identified examples of </w:t>
            </w:r>
            <w:proofErr w:type="gramStart"/>
            <w:r w:rsidRPr="00AC49F9">
              <w:rPr>
                <w:i/>
                <w:color w:val="414042"/>
                <w:sz w:val="20"/>
              </w:rPr>
              <w:t>leading edge</w:t>
            </w:r>
            <w:proofErr w:type="gramEnd"/>
            <w:r w:rsidRPr="00AC49F9">
              <w:rPr>
                <w:i/>
                <w:color w:val="414042"/>
                <w:sz w:val="20"/>
              </w:rPr>
              <w:t xml:space="preserve"> practice and instances of poor practice, which I, with a senior colleague, presented to the Heads of Corporate Affairs, Legal, HR and Operations. We convinced the company that they needed to develop a </w:t>
            </w:r>
            <w:proofErr w:type="spellStart"/>
            <w:r w:rsidRPr="00AC49F9">
              <w:rPr>
                <w:i/>
                <w:color w:val="414042"/>
                <w:sz w:val="20"/>
              </w:rPr>
              <w:t>programme</w:t>
            </w:r>
            <w:proofErr w:type="spellEnd"/>
            <w:r w:rsidRPr="00AC49F9">
              <w:rPr>
                <w:i/>
                <w:color w:val="414042"/>
                <w:sz w:val="20"/>
              </w:rPr>
              <w:t xml:space="preserve"> of training for around 500 employees – including buyers, factory and other functional managers.</w:t>
            </w:r>
          </w:p>
          <w:p w14:paraId="7FFEB2EB" w14:textId="77777777" w:rsidR="00A26EBD" w:rsidRDefault="008470AA">
            <w:pPr>
              <w:pStyle w:val="TableParagraph"/>
              <w:spacing w:before="62"/>
              <w:rPr>
                <w:b/>
                <w:i/>
                <w:color w:val="414042"/>
                <w:sz w:val="20"/>
              </w:rPr>
            </w:pPr>
            <w:r w:rsidRPr="00AC49F9">
              <w:rPr>
                <w:b/>
                <w:i/>
                <w:color w:val="414042"/>
                <w:sz w:val="20"/>
              </w:rPr>
              <w:t>(Consultant)</w:t>
            </w:r>
          </w:p>
          <w:p w14:paraId="786B8AA2" w14:textId="77777777" w:rsidR="000B35BD" w:rsidRDefault="000B35BD">
            <w:pPr>
              <w:pStyle w:val="TableParagraph"/>
              <w:spacing w:before="62"/>
              <w:rPr>
                <w:b/>
                <w:i/>
                <w:color w:val="414042"/>
                <w:sz w:val="20"/>
              </w:rPr>
            </w:pPr>
          </w:p>
          <w:p w14:paraId="58D04804" w14:textId="4608D438" w:rsidR="000B35BD" w:rsidRPr="00AC49F9" w:rsidRDefault="000B35BD">
            <w:pPr>
              <w:pStyle w:val="TableParagraph"/>
              <w:spacing w:before="62"/>
              <w:rPr>
                <w:b/>
                <w:i/>
                <w:sz w:val="20"/>
              </w:rPr>
            </w:pPr>
          </w:p>
        </w:tc>
        <w:tc>
          <w:tcPr>
            <w:tcW w:w="3374" w:type="dxa"/>
            <w:tcBorders>
              <w:top w:val="single" w:sz="4" w:space="0" w:color="FFFFFF"/>
              <w:left w:val="single" w:sz="6" w:space="0" w:color="FFFFFF"/>
              <w:bottom w:val="nil"/>
              <w:right w:val="single" w:sz="5" w:space="0" w:color="FFFFFF"/>
            </w:tcBorders>
            <w:shd w:val="clear" w:color="auto" w:fill="F1F1F1"/>
          </w:tcPr>
          <w:p w14:paraId="4967A136" w14:textId="77777777" w:rsidR="00A26EBD" w:rsidRPr="00AC49F9" w:rsidRDefault="008470AA">
            <w:pPr>
              <w:pStyle w:val="TableParagraph"/>
              <w:spacing w:line="212" w:lineRule="exact"/>
              <w:rPr>
                <w:b/>
                <w:sz w:val="20"/>
              </w:rPr>
            </w:pPr>
            <w:r w:rsidRPr="00AC49F9">
              <w:rPr>
                <w:b/>
                <w:color w:val="414042"/>
                <w:sz w:val="20"/>
              </w:rPr>
              <w:t>Example:</w:t>
            </w:r>
          </w:p>
          <w:p w14:paraId="27A073B4" w14:textId="77777777" w:rsidR="00A26EBD" w:rsidRPr="00AC49F9" w:rsidRDefault="008470AA">
            <w:pPr>
              <w:pStyle w:val="TableParagraph"/>
              <w:spacing w:before="58"/>
              <w:rPr>
                <w:i/>
                <w:sz w:val="20"/>
              </w:rPr>
            </w:pPr>
            <w:r w:rsidRPr="00AC49F9">
              <w:rPr>
                <w:i/>
                <w:color w:val="414042"/>
                <w:sz w:val="20"/>
              </w:rPr>
              <w:t xml:space="preserve">I regularly contribute to the company’s input to government consultations </w:t>
            </w:r>
            <w:proofErr w:type="gramStart"/>
            <w:r w:rsidRPr="00AC49F9">
              <w:rPr>
                <w:i/>
                <w:color w:val="414042"/>
                <w:sz w:val="20"/>
              </w:rPr>
              <w:t>e.g.</w:t>
            </w:r>
            <w:proofErr w:type="gramEnd"/>
            <w:r w:rsidRPr="00AC49F9">
              <w:rPr>
                <w:i/>
                <w:color w:val="414042"/>
                <w:sz w:val="20"/>
              </w:rPr>
              <w:t xml:space="preserve"> most recently the Open Consultation on CR, and apprenticeship funding.</w:t>
            </w:r>
          </w:p>
          <w:p w14:paraId="5183871F" w14:textId="77777777" w:rsidR="00A26EBD" w:rsidRPr="00AC49F9" w:rsidRDefault="008470AA">
            <w:pPr>
              <w:pStyle w:val="TableParagraph"/>
              <w:spacing w:before="62"/>
              <w:rPr>
                <w:b/>
                <w:i/>
                <w:sz w:val="20"/>
              </w:rPr>
            </w:pPr>
            <w:r w:rsidRPr="00AC49F9">
              <w:rPr>
                <w:b/>
                <w:i/>
                <w:color w:val="414042"/>
                <w:sz w:val="20"/>
              </w:rPr>
              <w:t>(In-house)</w:t>
            </w:r>
          </w:p>
        </w:tc>
        <w:tc>
          <w:tcPr>
            <w:tcW w:w="3388" w:type="dxa"/>
            <w:tcBorders>
              <w:top w:val="single" w:sz="4" w:space="0" w:color="FFFFFF"/>
              <w:left w:val="single" w:sz="5" w:space="0" w:color="FFFFFF"/>
              <w:bottom w:val="nil"/>
              <w:right w:val="single" w:sz="6" w:space="0" w:color="FFFFFF"/>
            </w:tcBorders>
            <w:shd w:val="clear" w:color="auto" w:fill="F1F1F1"/>
          </w:tcPr>
          <w:p w14:paraId="3DE39C15" w14:textId="77777777" w:rsidR="00A26EBD" w:rsidRPr="00AC49F9" w:rsidRDefault="008470AA">
            <w:pPr>
              <w:pStyle w:val="TableParagraph"/>
              <w:spacing w:line="212" w:lineRule="exact"/>
              <w:ind w:left="103"/>
              <w:rPr>
                <w:b/>
                <w:sz w:val="20"/>
              </w:rPr>
            </w:pPr>
            <w:r w:rsidRPr="00AC49F9">
              <w:rPr>
                <w:b/>
                <w:color w:val="414042"/>
                <w:sz w:val="20"/>
              </w:rPr>
              <w:t>Example:</w:t>
            </w:r>
          </w:p>
          <w:p w14:paraId="5FE7BA14" w14:textId="77777777" w:rsidR="00A26EBD" w:rsidRPr="00AC49F9" w:rsidRDefault="008470AA">
            <w:pPr>
              <w:pStyle w:val="TableParagraph"/>
              <w:spacing w:before="58"/>
              <w:ind w:left="103" w:right="115"/>
              <w:rPr>
                <w:i/>
                <w:sz w:val="20"/>
              </w:rPr>
            </w:pPr>
            <w:r w:rsidRPr="00AC49F9">
              <w:rPr>
                <w:i/>
                <w:color w:val="414042"/>
                <w:sz w:val="20"/>
              </w:rPr>
              <w:t xml:space="preserve">I regularly help clients make the case for </w:t>
            </w:r>
            <w:proofErr w:type="gramStart"/>
            <w:r w:rsidRPr="00AC49F9">
              <w:rPr>
                <w:i/>
                <w:color w:val="414042"/>
                <w:sz w:val="20"/>
              </w:rPr>
              <w:t>change, and</w:t>
            </w:r>
            <w:proofErr w:type="gramEnd"/>
            <w:r w:rsidRPr="00AC49F9">
              <w:rPr>
                <w:i/>
                <w:color w:val="414042"/>
                <w:sz w:val="20"/>
              </w:rPr>
              <w:t xml:space="preserve"> prepare board presentations to sell the idea to their senior colleagues. One concrete example is [Company name], where I helped convince</w:t>
            </w:r>
            <w:r w:rsidRPr="00AC49F9">
              <w:rPr>
                <w:i/>
                <w:color w:val="414042"/>
                <w:spacing w:val="-12"/>
                <w:sz w:val="20"/>
              </w:rPr>
              <w:t xml:space="preserve"> </w:t>
            </w:r>
            <w:r w:rsidRPr="00AC49F9">
              <w:rPr>
                <w:i/>
                <w:color w:val="414042"/>
                <w:sz w:val="20"/>
              </w:rPr>
              <w:t>the Board that a major overhaul of their responsible procurement strategy was</w:t>
            </w:r>
            <w:r w:rsidRPr="00AC49F9">
              <w:rPr>
                <w:i/>
                <w:color w:val="414042"/>
                <w:spacing w:val="-5"/>
                <w:sz w:val="20"/>
              </w:rPr>
              <w:t xml:space="preserve"> </w:t>
            </w:r>
            <w:r w:rsidRPr="00AC49F9">
              <w:rPr>
                <w:i/>
                <w:color w:val="414042"/>
                <w:sz w:val="20"/>
              </w:rPr>
              <w:t>necessary</w:t>
            </w:r>
          </w:p>
          <w:p w14:paraId="57DA730C" w14:textId="77777777" w:rsidR="00A26EBD" w:rsidRPr="00AC49F9" w:rsidRDefault="008470AA">
            <w:pPr>
              <w:pStyle w:val="TableParagraph"/>
              <w:spacing w:before="62"/>
              <w:ind w:left="103"/>
              <w:rPr>
                <w:b/>
                <w:i/>
                <w:sz w:val="20"/>
              </w:rPr>
            </w:pPr>
            <w:r w:rsidRPr="00AC49F9">
              <w:rPr>
                <w:b/>
                <w:i/>
                <w:color w:val="414042"/>
                <w:sz w:val="20"/>
              </w:rPr>
              <w:t>(Consultant)</w:t>
            </w:r>
          </w:p>
        </w:tc>
        <w:tc>
          <w:tcPr>
            <w:tcW w:w="3337" w:type="dxa"/>
            <w:tcBorders>
              <w:top w:val="single" w:sz="4" w:space="0" w:color="FFFFFF"/>
              <w:left w:val="single" w:sz="6" w:space="0" w:color="FFFFFF"/>
              <w:bottom w:val="nil"/>
              <w:right w:val="nil"/>
            </w:tcBorders>
            <w:shd w:val="clear" w:color="auto" w:fill="F1F1F1"/>
          </w:tcPr>
          <w:p w14:paraId="727C6EC5" w14:textId="77777777" w:rsidR="00A26EBD" w:rsidRPr="00AC49F9" w:rsidRDefault="008470AA">
            <w:pPr>
              <w:pStyle w:val="TableParagraph"/>
              <w:spacing w:line="212" w:lineRule="exact"/>
              <w:rPr>
                <w:b/>
                <w:sz w:val="20"/>
              </w:rPr>
            </w:pPr>
            <w:r w:rsidRPr="00AC49F9">
              <w:rPr>
                <w:b/>
                <w:color w:val="414042"/>
                <w:sz w:val="20"/>
              </w:rPr>
              <w:t>Example:</w:t>
            </w:r>
          </w:p>
          <w:p w14:paraId="2AB26C7C" w14:textId="77777777" w:rsidR="00A26EBD" w:rsidRPr="00AC49F9" w:rsidRDefault="008470AA">
            <w:pPr>
              <w:pStyle w:val="TableParagraph"/>
              <w:spacing w:before="58"/>
              <w:ind w:right="130"/>
              <w:rPr>
                <w:i/>
                <w:sz w:val="20"/>
              </w:rPr>
            </w:pPr>
            <w:r w:rsidRPr="00AC49F9">
              <w:rPr>
                <w:i/>
                <w:color w:val="414042"/>
                <w:sz w:val="20"/>
              </w:rPr>
              <w:t xml:space="preserve">I regularly support client teams in development of sustainability services propositions, either as part of our specialist sustainability consulting practice, or as part of the general mainstreaming of environmental and broader sustainability requirements on </w:t>
            </w:r>
            <w:proofErr w:type="gramStart"/>
            <w:r w:rsidRPr="00AC49F9">
              <w:rPr>
                <w:i/>
                <w:color w:val="414042"/>
                <w:sz w:val="20"/>
              </w:rPr>
              <w:t>‘ standard</w:t>
            </w:r>
            <w:proofErr w:type="gramEnd"/>
            <w:r w:rsidRPr="00AC49F9">
              <w:rPr>
                <w:i/>
                <w:color w:val="414042"/>
                <w:sz w:val="20"/>
              </w:rPr>
              <w:t>’ consulting or</w:t>
            </w:r>
            <w:r w:rsidRPr="00AC49F9">
              <w:rPr>
                <w:i/>
                <w:color w:val="414042"/>
                <w:spacing w:val="-12"/>
                <w:sz w:val="20"/>
              </w:rPr>
              <w:t xml:space="preserve"> </w:t>
            </w:r>
            <w:r w:rsidRPr="00AC49F9">
              <w:rPr>
                <w:i/>
                <w:color w:val="414042"/>
                <w:sz w:val="20"/>
              </w:rPr>
              <w:t>outsourcing projects.</w:t>
            </w:r>
          </w:p>
          <w:p w14:paraId="19F8A0B3" w14:textId="77777777" w:rsidR="00A26EBD" w:rsidRPr="00AC49F9" w:rsidRDefault="00A26EBD">
            <w:pPr>
              <w:pStyle w:val="TableParagraph"/>
              <w:spacing w:before="5"/>
              <w:ind w:left="0"/>
              <w:rPr>
                <w:sz w:val="30"/>
              </w:rPr>
            </w:pPr>
          </w:p>
          <w:p w14:paraId="7239A9B9" w14:textId="77777777" w:rsidR="00A26EBD" w:rsidRPr="00AC49F9" w:rsidRDefault="008470AA">
            <w:pPr>
              <w:pStyle w:val="TableParagraph"/>
              <w:spacing w:before="1"/>
              <w:ind w:right="85"/>
              <w:rPr>
                <w:i/>
                <w:sz w:val="20"/>
              </w:rPr>
            </w:pPr>
            <w:r w:rsidRPr="00AC49F9">
              <w:rPr>
                <w:i/>
                <w:color w:val="414042"/>
                <w:sz w:val="20"/>
              </w:rPr>
              <w:t>I also regularly participate in meetings with senior government stakeholders to inform government’s approach to CR, contribute to government programmes aimed at involving / enhancing private sector investment in the UK and wider communities, as well as help generally to highlight the role played by the private sector in contributing to the social, economic and environmental sustainability of the UK.</w:t>
            </w:r>
          </w:p>
          <w:p w14:paraId="29310EFA" w14:textId="77777777" w:rsidR="00A26EBD" w:rsidRPr="00AC49F9" w:rsidRDefault="008470AA">
            <w:pPr>
              <w:pStyle w:val="TableParagraph"/>
              <w:spacing w:before="63"/>
              <w:rPr>
                <w:b/>
                <w:i/>
                <w:sz w:val="20"/>
              </w:rPr>
            </w:pPr>
            <w:r w:rsidRPr="00AC49F9">
              <w:rPr>
                <w:b/>
                <w:i/>
                <w:color w:val="414042"/>
                <w:sz w:val="20"/>
              </w:rPr>
              <w:t>(Consultant)</w:t>
            </w:r>
          </w:p>
        </w:tc>
      </w:tr>
    </w:tbl>
    <w:p w14:paraId="71899CB5" w14:textId="77777777" w:rsidR="00A26EBD" w:rsidRPr="00AC49F9" w:rsidRDefault="00A26EBD">
      <w:pPr>
        <w:rPr>
          <w:sz w:val="20"/>
        </w:rPr>
        <w:sectPr w:rsidR="00A26EBD" w:rsidRPr="00AC49F9">
          <w:pgSz w:w="16840" w:h="11910" w:orient="landscape"/>
          <w:pgMar w:top="700" w:right="46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tbl>
      <w:tblPr>
        <w:tblW w:w="0" w:type="auto"/>
        <w:tblCellSpacing w:w="7" w:type="dxa"/>
        <w:tblInd w:w="12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5"/>
        <w:gridCol w:w="3450"/>
        <w:gridCol w:w="3388"/>
        <w:gridCol w:w="3402"/>
        <w:gridCol w:w="3358"/>
      </w:tblGrid>
      <w:tr w:rsidR="00A26EBD" w:rsidRPr="00AC49F9" w14:paraId="0C2963B0" w14:textId="77777777" w:rsidTr="00D23008">
        <w:trPr>
          <w:trHeight w:hRule="exact" w:val="464"/>
          <w:tblCellSpacing w:w="7" w:type="dxa"/>
        </w:trPr>
        <w:tc>
          <w:tcPr>
            <w:tcW w:w="15395" w:type="dxa"/>
            <w:gridSpan w:val="5"/>
            <w:tcBorders>
              <w:top w:val="nil"/>
              <w:left w:val="nil"/>
              <w:right w:val="nil"/>
            </w:tcBorders>
            <w:shd w:val="clear" w:color="auto" w:fill="D9D9D9"/>
          </w:tcPr>
          <w:p w14:paraId="474DBBC6" w14:textId="77777777" w:rsidR="00A26EBD" w:rsidRPr="00AC49F9" w:rsidRDefault="008470AA">
            <w:pPr>
              <w:pStyle w:val="TableParagraph"/>
              <w:spacing w:before="110"/>
              <w:ind w:left="6768" w:right="6770"/>
              <w:jc w:val="center"/>
              <w:rPr>
                <w:b/>
                <w:sz w:val="20"/>
              </w:rPr>
            </w:pPr>
            <w:r w:rsidRPr="00AC49F9">
              <w:rPr>
                <w:b/>
                <w:sz w:val="20"/>
              </w:rPr>
              <w:lastRenderedPageBreak/>
              <w:t>Guiding</w:t>
            </w:r>
            <w:r w:rsidRPr="00AC49F9">
              <w:rPr>
                <w:b/>
                <w:spacing w:val="-7"/>
                <w:sz w:val="20"/>
              </w:rPr>
              <w:t xml:space="preserve"> </w:t>
            </w:r>
            <w:r w:rsidRPr="00AC49F9">
              <w:rPr>
                <w:b/>
                <w:sz w:val="20"/>
              </w:rPr>
              <w:t>Principles</w:t>
            </w:r>
          </w:p>
        </w:tc>
      </w:tr>
      <w:tr w:rsidR="00A26EBD" w:rsidRPr="00AC49F9" w14:paraId="129D67BC" w14:textId="77777777">
        <w:trPr>
          <w:trHeight w:hRule="exact" w:val="750"/>
          <w:tblCellSpacing w:w="7" w:type="dxa"/>
        </w:trPr>
        <w:tc>
          <w:tcPr>
            <w:tcW w:w="1804" w:type="dxa"/>
            <w:tcBorders>
              <w:left w:val="nil"/>
              <w:bottom w:val="nil"/>
              <w:right w:val="nil"/>
            </w:tcBorders>
            <w:shd w:val="clear" w:color="auto" w:fill="F1F1F1"/>
          </w:tcPr>
          <w:p w14:paraId="2AE218BA" w14:textId="77777777" w:rsidR="00A26EBD" w:rsidRPr="00AC49F9" w:rsidRDefault="000B4E47" w:rsidP="000B4E47">
            <w:pPr>
              <w:jc w:val="center"/>
            </w:pPr>
            <w:r w:rsidRPr="000B4E47">
              <w:rPr>
                <w:b/>
              </w:rPr>
              <w:t>Theme</w:t>
            </w:r>
          </w:p>
        </w:tc>
        <w:tc>
          <w:tcPr>
            <w:tcW w:w="3436" w:type="dxa"/>
            <w:tcBorders>
              <w:left w:val="nil"/>
              <w:bottom w:val="nil"/>
            </w:tcBorders>
            <w:shd w:val="clear" w:color="auto" w:fill="F1F1F1"/>
          </w:tcPr>
          <w:p w14:paraId="3EDB5D7B" w14:textId="77777777" w:rsidR="00A26EBD" w:rsidRPr="00AC49F9" w:rsidRDefault="008470AA">
            <w:pPr>
              <w:pStyle w:val="TableParagraph"/>
              <w:spacing w:line="220" w:lineRule="exact"/>
              <w:ind w:left="350"/>
              <w:rPr>
                <w:b/>
                <w:sz w:val="20"/>
              </w:rPr>
            </w:pPr>
            <w:r w:rsidRPr="00AC49F9">
              <w:rPr>
                <w:b/>
                <w:sz w:val="20"/>
              </w:rPr>
              <w:t xml:space="preserve">Champion Ethical </w:t>
            </w:r>
            <w:proofErr w:type="spellStart"/>
            <w:r w:rsidRPr="00AC49F9">
              <w:rPr>
                <w:b/>
                <w:sz w:val="20"/>
              </w:rPr>
              <w:t>Behaviour</w:t>
            </w:r>
            <w:proofErr w:type="spellEnd"/>
          </w:p>
        </w:tc>
        <w:tc>
          <w:tcPr>
            <w:tcW w:w="3374" w:type="dxa"/>
            <w:tcBorders>
              <w:bottom w:val="nil"/>
              <w:right w:val="nil"/>
            </w:tcBorders>
            <w:shd w:val="clear" w:color="auto" w:fill="F1F1F1"/>
          </w:tcPr>
          <w:p w14:paraId="009DFD39" w14:textId="77777777" w:rsidR="00A26EBD" w:rsidRPr="00AC49F9" w:rsidRDefault="008470AA">
            <w:pPr>
              <w:pStyle w:val="TableParagraph"/>
              <w:spacing w:line="220" w:lineRule="exact"/>
              <w:ind w:left="256"/>
              <w:rPr>
                <w:b/>
                <w:sz w:val="20"/>
              </w:rPr>
            </w:pPr>
            <w:r w:rsidRPr="00AC49F9">
              <w:rPr>
                <w:b/>
                <w:sz w:val="20"/>
              </w:rPr>
              <w:t>Pursue Positive Social Impact</w:t>
            </w:r>
          </w:p>
        </w:tc>
        <w:tc>
          <w:tcPr>
            <w:tcW w:w="3388" w:type="dxa"/>
            <w:tcBorders>
              <w:left w:val="nil"/>
              <w:bottom w:val="nil"/>
            </w:tcBorders>
            <w:shd w:val="clear" w:color="auto" w:fill="F1F1F1"/>
          </w:tcPr>
          <w:p w14:paraId="48081666" w14:textId="77777777" w:rsidR="00A26EBD" w:rsidRPr="00AC49F9" w:rsidRDefault="008470AA">
            <w:pPr>
              <w:pStyle w:val="TableParagraph"/>
              <w:ind w:left="1365" w:right="207" w:hanging="1150"/>
              <w:rPr>
                <w:b/>
                <w:sz w:val="20"/>
              </w:rPr>
            </w:pPr>
            <w:r w:rsidRPr="00AC49F9">
              <w:rPr>
                <w:b/>
                <w:sz w:val="20"/>
              </w:rPr>
              <w:t>Pursue Positive Environmental Impact</w:t>
            </w:r>
          </w:p>
        </w:tc>
        <w:tc>
          <w:tcPr>
            <w:tcW w:w="3337" w:type="dxa"/>
            <w:tcBorders>
              <w:bottom w:val="nil"/>
              <w:right w:val="nil"/>
            </w:tcBorders>
            <w:shd w:val="clear" w:color="auto" w:fill="F1F1F1"/>
          </w:tcPr>
          <w:p w14:paraId="795024B7" w14:textId="77777777" w:rsidR="00A26EBD" w:rsidRPr="00AC49F9" w:rsidRDefault="008470AA">
            <w:pPr>
              <w:pStyle w:val="TableParagraph"/>
              <w:ind w:left="434" w:right="440" w:firstLine="2"/>
              <w:jc w:val="center"/>
              <w:rPr>
                <w:b/>
                <w:sz w:val="20"/>
              </w:rPr>
            </w:pPr>
            <w:r w:rsidRPr="00AC49F9">
              <w:rPr>
                <w:b/>
                <w:sz w:val="20"/>
              </w:rPr>
              <w:t>Promote Development of Sustainable Products and Services</w:t>
            </w:r>
          </w:p>
        </w:tc>
      </w:tr>
      <w:tr w:rsidR="00D23008" w:rsidRPr="00AC49F9" w14:paraId="5A50339C" w14:textId="77777777" w:rsidTr="00BC44D9">
        <w:trPr>
          <w:trHeight w:hRule="exact" w:val="1902"/>
          <w:tblCellSpacing w:w="7" w:type="dxa"/>
        </w:trPr>
        <w:tc>
          <w:tcPr>
            <w:tcW w:w="1804" w:type="dxa"/>
            <w:vMerge w:val="restart"/>
            <w:tcBorders>
              <w:top w:val="nil"/>
              <w:left w:val="nil"/>
              <w:right w:val="nil"/>
            </w:tcBorders>
            <w:shd w:val="clear" w:color="auto" w:fill="F1F1F1"/>
          </w:tcPr>
          <w:p w14:paraId="3BA15676" w14:textId="77777777" w:rsidR="00D23008" w:rsidRPr="00AC49F9" w:rsidRDefault="00D23008">
            <w:pPr>
              <w:pStyle w:val="TableParagraph"/>
              <w:spacing w:before="11"/>
              <w:ind w:left="0"/>
              <w:rPr>
                <w:sz w:val="19"/>
              </w:rPr>
            </w:pPr>
          </w:p>
          <w:p w14:paraId="52AC16CA" w14:textId="77777777" w:rsidR="00D23008" w:rsidRPr="00AC49F9" w:rsidRDefault="00D23008">
            <w:pPr>
              <w:pStyle w:val="TableParagraph"/>
              <w:ind w:left="103"/>
              <w:rPr>
                <w:b/>
                <w:sz w:val="20"/>
              </w:rPr>
            </w:pPr>
            <w:r w:rsidRPr="00AC49F9">
              <w:rPr>
                <w:b/>
                <w:sz w:val="20"/>
              </w:rPr>
              <w:t>Compliance</w:t>
            </w:r>
          </w:p>
          <w:p w14:paraId="2EF31462" w14:textId="77777777" w:rsidR="00D23008" w:rsidRPr="00AC49F9" w:rsidRDefault="00D23008">
            <w:pPr>
              <w:pStyle w:val="TableParagraph"/>
              <w:spacing w:before="11"/>
              <w:ind w:left="0"/>
              <w:rPr>
                <w:sz w:val="19"/>
              </w:rPr>
            </w:pPr>
          </w:p>
          <w:p w14:paraId="377ECB6D" w14:textId="77777777" w:rsidR="00D23008" w:rsidRPr="00AC49F9" w:rsidRDefault="00D23008" w:rsidP="00866500">
            <w:pPr>
              <w:pStyle w:val="TableParagraph"/>
              <w:ind w:left="103" w:right="480"/>
              <w:rPr>
                <w:b/>
                <w:sz w:val="20"/>
              </w:rPr>
            </w:pPr>
          </w:p>
        </w:tc>
        <w:tc>
          <w:tcPr>
            <w:tcW w:w="3436" w:type="dxa"/>
            <w:tcBorders>
              <w:top w:val="nil"/>
              <w:left w:val="nil"/>
            </w:tcBorders>
            <w:shd w:val="clear" w:color="auto" w:fill="F1F1F1"/>
          </w:tcPr>
          <w:p w14:paraId="164EF748" w14:textId="77777777" w:rsidR="00D23008" w:rsidRPr="009F6843" w:rsidRDefault="00D23008">
            <w:pPr>
              <w:pStyle w:val="TableParagraph"/>
              <w:numPr>
                <w:ilvl w:val="0"/>
                <w:numId w:val="17"/>
              </w:numPr>
              <w:tabs>
                <w:tab w:val="left" w:pos="272"/>
              </w:tabs>
              <w:spacing w:line="237" w:lineRule="auto"/>
              <w:ind w:right="182"/>
              <w:rPr>
                <w:sz w:val="20"/>
                <w:szCs w:val="20"/>
              </w:rPr>
            </w:pPr>
            <w:r w:rsidRPr="009F6843">
              <w:rPr>
                <w:color w:val="414042"/>
                <w:sz w:val="20"/>
                <w:szCs w:val="20"/>
              </w:rPr>
              <w:t xml:space="preserve">Follow and uphold relevant </w:t>
            </w:r>
            <w:proofErr w:type="spellStart"/>
            <w:r w:rsidRPr="009F6843">
              <w:rPr>
                <w:color w:val="414042"/>
                <w:sz w:val="20"/>
                <w:szCs w:val="20"/>
              </w:rPr>
              <w:t>organisational</w:t>
            </w:r>
            <w:proofErr w:type="spellEnd"/>
            <w:r w:rsidRPr="009F6843">
              <w:rPr>
                <w:color w:val="414042"/>
                <w:sz w:val="20"/>
                <w:szCs w:val="20"/>
              </w:rPr>
              <w:t xml:space="preserve"> or industry-specific codes of</w:t>
            </w:r>
            <w:r w:rsidRPr="009F6843">
              <w:rPr>
                <w:color w:val="414042"/>
                <w:spacing w:val="-6"/>
                <w:sz w:val="20"/>
                <w:szCs w:val="20"/>
              </w:rPr>
              <w:t xml:space="preserve"> </w:t>
            </w:r>
            <w:r w:rsidRPr="009F6843">
              <w:rPr>
                <w:color w:val="414042"/>
                <w:sz w:val="20"/>
                <w:szCs w:val="20"/>
              </w:rPr>
              <w:t>conduct.</w:t>
            </w:r>
          </w:p>
        </w:tc>
        <w:tc>
          <w:tcPr>
            <w:tcW w:w="3374" w:type="dxa"/>
            <w:tcBorders>
              <w:top w:val="nil"/>
              <w:right w:val="nil"/>
            </w:tcBorders>
            <w:shd w:val="clear" w:color="auto" w:fill="F1F1F1"/>
          </w:tcPr>
          <w:p w14:paraId="6E714119" w14:textId="77777777" w:rsidR="00D23008" w:rsidRPr="009F6843" w:rsidRDefault="00D23008">
            <w:pPr>
              <w:pStyle w:val="TableParagraph"/>
              <w:numPr>
                <w:ilvl w:val="0"/>
                <w:numId w:val="16"/>
              </w:numPr>
              <w:tabs>
                <w:tab w:val="left" w:pos="272"/>
              </w:tabs>
              <w:ind w:right="120"/>
              <w:rPr>
                <w:sz w:val="20"/>
                <w:szCs w:val="20"/>
              </w:rPr>
            </w:pPr>
            <w:r w:rsidRPr="009F6843">
              <w:rPr>
                <w:color w:val="414042"/>
                <w:sz w:val="20"/>
                <w:szCs w:val="20"/>
              </w:rPr>
              <w:t>Comply with, maintain, support or develop (as appropriate) effective policies and procedures concerning human rights, ethical sourcing, bribery and corruption and community</w:t>
            </w:r>
            <w:r w:rsidRPr="009F6843">
              <w:rPr>
                <w:color w:val="414042"/>
                <w:spacing w:val="-4"/>
                <w:sz w:val="20"/>
                <w:szCs w:val="20"/>
              </w:rPr>
              <w:t xml:space="preserve"> </w:t>
            </w:r>
            <w:r w:rsidRPr="009F6843">
              <w:rPr>
                <w:color w:val="414042"/>
                <w:sz w:val="20"/>
                <w:szCs w:val="20"/>
              </w:rPr>
              <w:t>impact.</w:t>
            </w:r>
          </w:p>
          <w:p w14:paraId="09DB41EA" w14:textId="77777777" w:rsidR="00D23008" w:rsidRPr="009F6843" w:rsidRDefault="00D23008" w:rsidP="00BC44D9">
            <w:pPr>
              <w:pStyle w:val="TableParagraph"/>
              <w:tabs>
                <w:tab w:val="left" w:pos="272"/>
              </w:tabs>
              <w:ind w:right="120"/>
              <w:rPr>
                <w:color w:val="414042"/>
                <w:sz w:val="20"/>
                <w:szCs w:val="20"/>
              </w:rPr>
            </w:pPr>
          </w:p>
          <w:p w14:paraId="3B7C5BCA" w14:textId="77777777" w:rsidR="00D23008" w:rsidRPr="009F6843" w:rsidRDefault="00D23008" w:rsidP="00BC44D9">
            <w:pPr>
              <w:pStyle w:val="TableParagraph"/>
              <w:tabs>
                <w:tab w:val="left" w:pos="272"/>
              </w:tabs>
              <w:ind w:right="120"/>
              <w:rPr>
                <w:sz w:val="20"/>
                <w:szCs w:val="20"/>
              </w:rPr>
            </w:pPr>
          </w:p>
        </w:tc>
        <w:tc>
          <w:tcPr>
            <w:tcW w:w="3388" w:type="dxa"/>
            <w:tcBorders>
              <w:top w:val="nil"/>
              <w:left w:val="nil"/>
            </w:tcBorders>
            <w:shd w:val="clear" w:color="auto" w:fill="F1F1F1"/>
          </w:tcPr>
          <w:p w14:paraId="2CDA2D8D" w14:textId="77777777" w:rsidR="00D23008" w:rsidRPr="009F6843" w:rsidRDefault="00D23008">
            <w:pPr>
              <w:pStyle w:val="TableParagraph"/>
              <w:numPr>
                <w:ilvl w:val="0"/>
                <w:numId w:val="15"/>
              </w:numPr>
              <w:tabs>
                <w:tab w:val="left" w:pos="274"/>
              </w:tabs>
              <w:ind w:right="135" w:hanging="170"/>
              <w:rPr>
                <w:sz w:val="20"/>
                <w:szCs w:val="20"/>
              </w:rPr>
            </w:pPr>
            <w:r w:rsidRPr="009F6843">
              <w:rPr>
                <w:color w:val="414042"/>
                <w:sz w:val="20"/>
                <w:szCs w:val="20"/>
              </w:rPr>
              <w:t>Comply with, maintain, support or develop (as appropriate) effective policies and procedures concerning greenhouse gas emissions, pollution, water scarcity, unsustainable consumption and</w:t>
            </w:r>
            <w:r w:rsidRPr="009F6843">
              <w:rPr>
                <w:color w:val="414042"/>
                <w:spacing w:val="-6"/>
                <w:sz w:val="20"/>
                <w:szCs w:val="20"/>
              </w:rPr>
              <w:t xml:space="preserve"> </w:t>
            </w:r>
            <w:r w:rsidRPr="009F6843">
              <w:rPr>
                <w:color w:val="414042"/>
                <w:sz w:val="20"/>
                <w:szCs w:val="20"/>
              </w:rPr>
              <w:t>waste.</w:t>
            </w:r>
          </w:p>
        </w:tc>
        <w:tc>
          <w:tcPr>
            <w:tcW w:w="3337" w:type="dxa"/>
            <w:tcBorders>
              <w:top w:val="nil"/>
              <w:right w:val="nil"/>
            </w:tcBorders>
            <w:shd w:val="clear" w:color="auto" w:fill="F1F1F1"/>
          </w:tcPr>
          <w:p w14:paraId="4912338B" w14:textId="77777777" w:rsidR="00D23008" w:rsidRPr="00AC49F9" w:rsidRDefault="00D23008">
            <w:pPr>
              <w:rPr>
                <w:sz w:val="16"/>
                <w:szCs w:val="16"/>
              </w:rPr>
            </w:pPr>
          </w:p>
        </w:tc>
      </w:tr>
      <w:tr w:rsidR="00D23008" w:rsidRPr="00AC49F9" w14:paraId="625815C5" w14:textId="77777777" w:rsidTr="008470AA">
        <w:trPr>
          <w:trHeight w:hRule="exact" w:val="6722"/>
          <w:tblCellSpacing w:w="7" w:type="dxa"/>
        </w:trPr>
        <w:tc>
          <w:tcPr>
            <w:tcW w:w="1804" w:type="dxa"/>
            <w:vMerge/>
            <w:tcBorders>
              <w:left w:val="nil"/>
              <w:bottom w:val="nil"/>
              <w:right w:val="nil"/>
            </w:tcBorders>
            <w:shd w:val="clear" w:color="auto" w:fill="F1F1F1"/>
          </w:tcPr>
          <w:p w14:paraId="070567EA" w14:textId="76E8E006" w:rsidR="00D23008" w:rsidRPr="00AC49F9" w:rsidRDefault="00D23008">
            <w:pPr>
              <w:pStyle w:val="TableParagraph"/>
              <w:ind w:left="103" w:right="480"/>
              <w:rPr>
                <w:b/>
                <w:sz w:val="20"/>
              </w:rPr>
            </w:pPr>
          </w:p>
        </w:tc>
        <w:tc>
          <w:tcPr>
            <w:tcW w:w="3436" w:type="dxa"/>
            <w:tcBorders>
              <w:left w:val="nil"/>
              <w:bottom w:val="nil"/>
            </w:tcBorders>
            <w:shd w:val="clear" w:color="auto" w:fill="F1F1F1"/>
          </w:tcPr>
          <w:p w14:paraId="7570419D" w14:textId="77777777" w:rsidR="00D23008" w:rsidRPr="00AC49F9" w:rsidRDefault="00D23008">
            <w:pPr>
              <w:pStyle w:val="TableParagraph"/>
              <w:spacing w:line="220" w:lineRule="exact"/>
              <w:rPr>
                <w:b/>
                <w:sz w:val="20"/>
              </w:rPr>
            </w:pPr>
            <w:r w:rsidRPr="00AC49F9">
              <w:rPr>
                <w:b/>
                <w:color w:val="414042"/>
                <w:sz w:val="20"/>
              </w:rPr>
              <w:t>Example:</w:t>
            </w:r>
          </w:p>
          <w:p w14:paraId="6E921A6B" w14:textId="77777777" w:rsidR="00D23008" w:rsidRPr="00AC49F9" w:rsidRDefault="00D23008">
            <w:pPr>
              <w:pStyle w:val="TableParagraph"/>
              <w:spacing w:before="60"/>
              <w:ind w:right="158"/>
              <w:rPr>
                <w:i/>
                <w:sz w:val="20"/>
              </w:rPr>
            </w:pPr>
            <w:r w:rsidRPr="00AC49F9">
              <w:rPr>
                <w:i/>
                <w:color w:val="414042"/>
                <w:sz w:val="20"/>
              </w:rPr>
              <w:t>Over the past 6 months I have worked with our in-house Legal and Compliance teams, to revise our company’s policy on Bribery and Corruption, so that it meets the UK Bribery Act’s requirements</w:t>
            </w:r>
          </w:p>
          <w:p w14:paraId="760C7AC5" w14:textId="77777777" w:rsidR="00D23008" w:rsidRPr="00AC49F9" w:rsidRDefault="00D23008">
            <w:pPr>
              <w:pStyle w:val="TableParagraph"/>
              <w:spacing w:before="62"/>
              <w:rPr>
                <w:b/>
                <w:i/>
                <w:sz w:val="20"/>
              </w:rPr>
            </w:pPr>
            <w:r w:rsidRPr="00AC49F9">
              <w:rPr>
                <w:b/>
                <w:i/>
                <w:color w:val="414042"/>
                <w:sz w:val="20"/>
              </w:rPr>
              <w:t>(In-house)</w:t>
            </w:r>
          </w:p>
        </w:tc>
        <w:tc>
          <w:tcPr>
            <w:tcW w:w="3374" w:type="dxa"/>
            <w:tcBorders>
              <w:bottom w:val="nil"/>
              <w:right w:val="nil"/>
            </w:tcBorders>
            <w:shd w:val="clear" w:color="auto" w:fill="F1F1F1"/>
          </w:tcPr>
          <w:p w14:paraId="57CEDA2A" w14:textId="77777777" w:rsidR="00D23008" w:rsidRPr="00AC49F9" w:rsidRDefault="00D23008">
            <w:pPr>
              <w:pStyle w:val="TableParagraph"/>
              <w:spacing w:line="220" w:lineRule="exact"/>
              <w:rPr>
                <w:b/>
                <w:sz w:val="20"/>
              </w:rPr>
            </w:pPr>
            <w:r w:rsidRPr="00AC49F9">
              <w:rPr>
                <w:b/>
                <w:color w:val="414042"/>
                <w:sz w:val="20"/>
              </w:rPr>
              <w:t>Example:</w:t>
            </w:r>
          </w:p>
          <w:p w14:paraId="35946E2D" w14:textId="77777777" w:rsidR="00D23008" w:rsidRPr="00AC49F9" w:rsidRDefault="00D23008">
            <w:pPr>
              <w:pStyle w:val="TableParagraph"/>
              <w:spacing w:before="60"/>
              <w:ind w:right="163"/>
              <w:rPr>
                <w:b/>
                <w:i/>
                <w:sz w:val="20"/>
              </w:rPr>
            </w:pPr>
            <w:r w:rsidRPr="00AC49F9">
              <w:rPr>
                <w:i/>
                <w:color w:val="414042"/>
                <w:sz w:val="20"/>
              </w:rPr>
              <w:t xml:space="preserve">I have carried out social impact assessments for large construction projects and written policies on community engagement. I have also helped companies meet the new UK mandatory reporting requirements on diversity. </w:t>
            </w:r>
            <w:r w:rsidRPr="00AC49F9">
              <w:rPr>
                <w:b/>
                <w:i/>
                <w:color w:val="414042"/>
                <w:sz w:val="20"/>
              </w:rPr>
              <w:t>(Consultant)</w:t>
            </w:r>
          </w:p>
        </w:tc>
        <w:tc>
          <w:tcPr>
            <w:tcW w:w="3388" w:type="dxa"/>
            <w:tcBorders>
              <w:left w:val="nil"/>
              <w:bottom w:val="nil"/>
            </w:tcBorders>
            <w:shd w:val="clear" w:color="auto" w:fill="F1F1F1"/>
          </w:tcPr>
          <w:p w14:paraId="1A5383ED" w14:textId="77777777" w:rsidR="00D23008" w:rsidRPr="00AC49F9" w:rsidRDefault="00D23008">
            <w:pPr>
              <w:pStyle w:val="TableParagraph"/>
              <w:spacing w:line="220" w:lineRule="exact"/>
              <w:ind w:left="103"/>
              <w:rPr>
                <w:b/>
                <w:sz w:val="20"/>
              </w:rPr>
            </w:pPr>
            <w:r w:rsidRPr="00AC49F9">
              <w:rPr>
                <w:b/>
                <w:color w:val="414042"/>
                <w:sz w:val="20"/>
              </w:rPr>
              <w:t>Example:</w:t>
            </w:r>
          </w:p>
          <w:p w14:paraId="10F8CAD5" w14:textId="77777777" w:rsidR="00D23008" w:rsidRPr="00AC49F9" w:rsidRDefault="00D23008">
            <w:pPr>
              <w:pStyle w:val="TableParagraph"/>
              <w:spacing w:before="60"/>
              <w:ind w:left="103" w:right="141"/>
              <w:rPr>
                <w:i/>
                <w:sz w:val="20"/>
              </w:rPr>
            </w:pPr>
            <w:r w:rsidRPr="00AC49F9">
              <w:rPr>
                <w:i/>
                <w:color w:val="414042"/>
                <w:sz w:val="20"/>
              </w:rPr>
              <w:t xml:space="preserve">I have helped companies comply with environmental legislation. One example was when I </w:t>
            </w:r>
            <w:proofErr w:type="spellStart"/>
            <w:r w:rsidRPr="00AC49F9">
              <w:rPr>
                <w:i/>
                <w:color w:val="414042"/>
                <w:sz w:val="20"/>
              </w:rPr>
              <w:t>analysed</w:t>
            </w:r>
            <w:proofErr w:type="spellEnd"/>
            <w:r w:rsidRPr="00AC49F9">
              <w:rPr>
                <w:i/>
                <w:color w:val="414042"/>
                <w:sz w:val="20"/>
              </w:rPr>
              <w:t xml:space="preserve"> the new EU Biocidal Products Regulation (which came into force in September 2013) for a large general </w:t>
            </w:r>
            <w:proofErr w:type="gramStart"/>
            <w:r w:rsidRPr="00AC49F9">
              <w:rPr>
                <w:i/>
                <w:color w:val="414042"/>
                <w:sz w:val="20"/>
              </w:rPr>
              <w:t>retailer, and</w:t>
            </w:r>
            <w:proofErr w:type="gramEnd"/>
            <w:r w:rsidRPr="00AC49F9">
              <w:rPr>
                <w:i/>
                <w:color w:val="414042"/>
                <w:sz w:val="20"/>
              </w:rPr>
              <w:t xml:space="preserve"> briefed them on what the requirements would be for their business, and how it would affect them down to the product level.</w:t>
            </w:r>
          </w:p>
          <w:p w14:paraId="3389F58B" w14:textId="77777777" w:rsidR="00D23008" w:rsidRPr="00AC49F9" w:rsidRDefault="00D23008">
            <w:pPr>
              <w:pStyle w:val="TableParagraph"/>
              <w:spacing w:before="62"/>
              <w:ind w:left="103"/>
              <w:rPr>
                <w:b/>
                <w:i/>
                <w:color w:val="414042"/>
                <w:sz w:val="20"/>
              </w:rPr>
            </w:pPr>
            <w:r w:rsidRPr="00AC49F9">
              <w:rPr>
                <w:b/>
                <w:i/>
                <w:color w:val="414042"/>
                <w:sz w:val="20"/>
              </w:rPr>
              <w:t>(Consultant)</w:t>
            </w:r>
          </w:p>
          <w:p w14:paraId="4E9D96C2" w14:textId="77777777" w:rsidR="00D23008" w:rsidRPr="00AC49F9" w:rsidRDefault="00D23008">
            <w:pPr>
              <w:pStyle w:val="TableParagraph"/>
              <w:spacing w:before="62"/>
              <w:ind w:left="103"/>
              <w:rPr>
                <w:b/>
                <w:i/>
                <w:color w:val="414042"/>
                <w:sz w:val="20"/>
              </w:rPr>
            </w:pPr>
          </w:p>
          <w:p w14:paraId="0EAD7256" w14:textId="77777777" w:rsidR="00D23008" w:rsidRPr="00AC49F9" w:rsidRDefault="00D23008" w:rsidP="008470AA">
            <w:pPr>
              <w:pStyle w:val="TableParagraph"/>
              <w:spacing w:before="62"/>
              <w:ind w:left="103"/>
              <w:rPr>
                <w:b/>
                <w:i/>
                <w:sz w:val="20"/>
              </w:rPr>
            </w:pPr>
          </w:p>
        </w:tc>
        <w:tc>
          <w:tcPr>
            <w:tcW w:w="3337" w:type="dxa"/>
            <w:tcBorders>
              <w:bottom w:val="nil"/>
              <w:right w:val="nil"/>
            </w:tcBorders>
            <w:shd w:val="clear" w:color="auto" w:fill="F1F1F1"/>
          </w:tcPr>
          <w:p w14:paraId="2F080943" w14:textId="77777777" w:rsidR="00D23008" w:rsidRPr="00AC49F9" w:rsidRDefault="00D23008"/>
        </w:tc>
      </w:tr>
    </w:tbl>
    <w:p w14:paraId="68481CE0" w14:textId="77777777" w:rsidR="00A26EBD" w:rsidRPr="00AC49F9" w:rsidRDefault="00A26EBD">
      <w:pPr>
        <w:sectPr w:rsidR="00A26EBD" w:rsidRPr="00AC49F9">
          <w:pgSz w:w="16840" w:h="11910" w:orient="landscape"/>
          <w:pgMar w:top="860" w:right="46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tbl>
      <w:tblPr>
        <w:tblW w:w="0" w:type="auto"/>
        <w:tblCellSpacing w:w="7" w:type="dxa"/>
        <w:tblInd w:w="12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5"/>
        <w:gridCol w:w="3450"/>
        <w:gridCol w:w="3388"/>
        <w:gridCol w:w="3402"/>
        <w:gridCol w:w="3358"/>
      </w:tblGrid>
      <w:tr w:rsidR="00A26EBD" w:rsidRPr="00AC49F9" w14:paraId="64C6D4FB" w14:textId="77777777" w:rsidTr="00D23008">
        <w:trPr>
          <w:trHeight w:hRule="exact" w:val="550"/>
          <w:tblCellSpacing w:w="7" w:type="dxa"/>
        </w:trPr>
        <w:tc>
          <w:tcPr>
            <w:tcW w:w="15395" w:type="dxa"/>
            <w:gridSpan w:val="5"/>
            <w:tcBorders>
              <w:top w:val="nil"/>
              <w:left w:val="nil"/>
              <w:right w:val="nil"/>
            </w:tcBorders>
            <w:shd w:val="clear" w:color="auto" w:fill="D9D9D9"/>
          </w:tcPr>
          <w:p w14:paraId="3188B64F" w14:textId="77777777" w:rsidR="00A26EBD" w:rsidRPr="00AC49F9" w:rsidRDefault="008470AA">
            <w:pPr>
              <w:pStyle w:val="TableParagraph"/>
              <w:spacing w:before="127"/>
              <w:ind w:left="6768" w:right="6770"/>
              <w:jc w:val="center"/>
              <w:rPr>
                <w:b/>
                <w:sz w:val="20"/>
              </w:rPr>
            </w:pPr>
            <w:r w:rsidRPr="00AC49F9">
              <w:rPr>
                <w:b/>
                <w:color w:val="414042"/>
                <w:sz w:val="20"/>
              </w:rPr>
              <w:lastRenderedPageBreak/>
              <w:t>Guiding</w:t>
            </w:r>
            <w:r w:rsidRPr="00AC49F9">
              <w:rPr>
                <w:b/>
                <w:color w:val="414042"/>
                <w:spacing w:val="-7"/>
                <w:sz w:val="20"/>
              </w:rPr>
              <w:t xml:space="preserve"> </w:t>
            </w:r>
            <w:r w:rsidRPr="00AC49F9">
              <w:rPr>
                <w:b/>
                <w:color w:val="414042"/>
                <w:sz w:val="20"/>
              </w:rPr>
              <w:t>Principles</w:t>
            </w:r>
          </w:p>
        </w:tc>
      </w:tr>
      <w:tr w:rsidR="00A26EBD" w:rsidRPr="00AC49F9" w14:paraId="29BAC0E1" w14:textId="77777777">
        <w:trPr>
          <w:trHeight w:hRule="exact" w:val="751"/>
          <w:tblCellSpacing w:w="7" w:type="dxa"/>
        </w:trPr>
        <w:tc>
          <w:tcPr>
            <w:tcW w:w="1804" w:type="dxa"/>
            <w:tcBorders>
              <w:left w:val="nil"/>
              <w:right w:val="nil"/>
            </w:tcBorders>
            <w:shd w:val="clear" w:color="auto" w:fill="F1F1F1"/>
          </w:tcPr>
          <w:p w14:paraId="3AE58AAF" w14:textId="77777777" w:rsidR="00A26EBD" w:rsidRPr="00AC49F9" w:rsidRDefault="000B4E47" w:rsidP="000B4E47">
            <w:pPr>
              <w:jc w:val="center"/>
            </w:pPr>
            <w:r w:rsidRPr="000B4E47">
              <w:rPr>
                <w:b/>
              </w:rPr>
              <w:t>Theme</w:t>
            </w:r>
          </w:p>
        </w:tc>
        <w:tc>
          <w:tcPr>
            <w:tcW w:w="3436" w:type="dxa"/>
            <w:tcBorders>
              <w:left w:val="nil"/>
            </w:tcBorders>
            <w:shd w:val="clear" w:color="auto" w:fill="F1F1F1"/>
          </w:tcPr>
          <w:p w14:paraId="13062BD3" w14:textId="77777777" w:rsidR="00A26EBD" w:rsidRPr="00AC49F9" w:rsidRDefault="008470AA">
            <w:pPr>
              <w:pStyle w:val="TableParagraph"/>
              <w:spacing w:line="225" w:lineRule="exact"/>
              <w:ind w:left="350"/>
              <w:rPr>
                <w:b/>
                <w:sz w:val="20"/>
              </w:rPr>
            </w:pPr>
            <w:r w:rsidRPr="00AC49F9">
              <w:rPr>
                <w:b/>
                <w:color w:val="414042"/>
                <w:sz w:val="20"/>
              </w:rPr>
              <w:t xml:space="preserve">Champion Ethical </w:t>
            </w:r>
            <w:proofErr w:type="spellStart"/>
            <w:r w:rsidRPr="00AC49F9">
              <w:rPr>
                <w:b/>
                <w:color w:val="414042"/>
                <w:sz w:val="20"/>
              </w:rPr>
              <w:t>Behaviour</w:t>
            </w:r>
            <w:proofErr w:type="spellEnd"/>
          </w:p>
        </w:tc>
        <w:tc>
          <w:tcPr>
            <w:tcW w:w="3374" w:type="dxa"/>
            <w:tcBorders>
              <w:right w:val="nil"/>
            </w:tcBorders>
            <w:shd w:val="clear" w:color="auto" w:fill="F1F1F1"/>
          </w:tcPr>
          <w:p w14:paraId="6ECC05BB" w14:textId="77777777" w:rsidR="00A26EBD" w:rsidRPr="00AC49F9" w:rsidRDefault="008470AA">
            <w:pPr>
              <w:pStyle w:val="TableParagraph"/>
              <w:spacing w:line="225" w:lineRule="exact"/>
              <w:ind w:left="256"/>
              <w:rPr>
                <w:b/>
                <w:sz w:val="20"/>
              </w:rPr>
            </w:pPr>
            <w:r w:rsidRPr="00AC49F9">
              <w:rPr>
                <w:b/>
                <w:color w:val="414042"/>
                <w:sz w:val="20"/>
              </w:rPr>
              <w:t>Pursue Positive Social Impact</w:t>
            </w:r>
          </w:p>
        </w:tc>
        <w:tc>
          <w:tcPr>
            <w:tcW w:w="3388" w:type="dxa"/>
            <w:tcBorders>
              <w:left w:val="nil"/>
            </w:tcBorders>
            <w:shd w:val="clear" w:color="auto" w:fill="F1F1F1"/>
          </w:tcPr>
          <w:p w14:paraId="2404CD19" w14:textId="77777777" w:rsidR="00A26EBD" w:rsidRPr="00AC49F9" w:rsidRDefault="008470AA">
            <w:pPr>
              <w:pStyle w:val="TableParagraph"/>
              <w:ind w:left="1365" w:right="207" w:hanging="1150"/>
              <w:rPr>
                <w:b/>
                <w:sz w:val="20"/>
              </w:rPr>
            </w:pPr>
            <w:r w:rsidRPr="00AC49F9">
              <w:rPr>
                <w:b/>
                <w:color w:val="414042"/>
                <w:sz w:val="20"/>
              </w:rPr>
              <w:t>Pursue Positive Environmental Impact</w:t>
            </w:r>
          </w:p>
        </w:tc>
        <w:tc>
          <w:tcPr>
            <w:tcW w:w="3337" w:type="dxa"/>
            <w:tcBorders>
              <w:right w:val="nil"/>
            </w:tcBorders>
            <w:shd w:val="clear" w:color="auto" w:fill="F1F1F1"/>
          </w:tcPr>
          <w:p w14:paraId="673CFCCA" w14:textId="77777777" w:rsidR="00A26EBD" w:rsidRPr="00AC49F9" w:rsidRDefault="008470AA">
            <w:pPr>
              <w:pStyle w:val="TableParagraph"/>
              <w:ind w:left="434" w:right="440" w:firstLine="2"/>
              <w:jc w:val="center"/>
              <w:rPr>
                <w:b/>
                <w:sz w:val="20"/>
              </w:rPr>
            </w:pPr>
            <w:r w:rsidRPr="00AC49F9">
              <w:rPr>
                <w:b/>
                <w:color w:val="414042"/>
                <w:sz w:val="20"/>
              </w:rPr>
              <w:t>Promote Development of Sustainable Products and Services</w:t>
            </w:r>
          </w:p>
        </w:tc>
      </w:tr>
      <w:tr w:rsidR="00D23008" w:rsidRPr="00AC49F9" w14:paraId="10D1DE5A" w14:textId="77777777">
        <w:trPr>
          <w:trHeight w:hRule="exact" w:val="2278"/>
          <w:tblCellSpacing w:w="7" w:type="dxa"/>
        </w:trPr>
        <w:tc>
          <w:tcPr>
            <w:tcW w:w="1804" w:type="dxa"/>
            <w:vMerge w:val="restart"/>
            <w:tcBorders>
              <w:left w:val="nil"/>
              <w:right w:val="nil"/>
            </w:tcBorders>
            <w:shd w:val="clear" w:color="auto" w:fill="F1F1F1"/>
          </w:tcPr>
          <w:p w14:paraId="7C863600" w14:textId="77777777" w:rsidR="00D23008" w:rsidRPr="00AC49F9" w:rsidRDefault="00D23008">
            <w:pPr>
              <w:pStyle w:val="TableParagraph"/>
              <w:spacing w:before="4"/>
              <w:ind w:left="0"/>
              <w:rPr>
                <w:sz w:val="20"/>
              </w:rPr>
            </w:pPr>
          </w:p>
          <w:p w14:paraId="7FABDAA4" w14:textId="77777777" w:rsidR="00D23008" w:rsidRPr="00AC49F9" w:rsidRDefault="00D23008">
            <w:pPr>
              <w:pStyle w:val="TableParagraph"/>
              <w:spacing w:before="1"/>
              <w:ind w:left="103"/>
              <w:rPr>
                <w:b/>
                <w:sz w:val="20"/>
              </w:rPr>
            </w:pPr>
            <w:r w:rsidRPr="00AC49F9">
              <w:rPr>
                <w:b/>
                <w:sz w:val="20"/>
              </w:rPr>
              <w:t>Strategy</w:t>
            </w:r>
          </w:p>
          <w:p w14:paraId="7EEFB6DE" w14:textId="77777777" w:rsidR="00D23008" w:rsidRPr="00AC49F9" w:rsidRDefault="00D23008">
            <w:pPr>
              <w:pStyle w:val="TableParagraph"/>
              <w:spacing w:before="4"/>
              <w:ind w:left="0"/>
              <w:rPr>
                <w:sz w:val="20"/>
              </w:rPr>
            </w:pPr>
          </w:p>
          <w:p w14:paraId="43D29C08" w14:textId="77777777" w:rsidR="00D23008" w:rsidRPr="00AC49F9" w:rsidRDefault="00D23008" w:rsidP="00EE14DA">
            <w:pPr>
              <w:pStyle w:val="TableParagraph"/>
              <w:spacing w:before="1"/>
              <w:ind w:left="103" w:right="814"/>
              <w:rPr>
                <w:b/>
                <w:sz w:val="20"/>
              </w:rPr>
            </w:pPr>
          </w:p>
        </w:tc>
        <w:tc>
          <w:tcPr>
            <w:tcW w:w="3436" w:type="dxa"/>
            <w:tcBorders>
              <w:left w:val="nil"/>
            </w:tcBorders>
            <w:shd w:val="clear" w:color="auto" w:fill="F1F1F1"/>
          </w:tcPr>
          <w:p w14:paraId="01B8A678" w14:textId="77777777" w:rsidR="00D23008" w:rsidRPr="000B4E47" w:rsidRDefault="00D23008">
            <w:pPr>
              <w:pStyle w:val="TableParagraph"/>
              <w:numPr>
                <w:ilvl w:val="0"/>
                <w:numId w:val="14"/>
              </w:numPr>
              <w:tabs>
                <w:tab w:val="left" w:pos="272"/>
              </w:tabs>
              <w:ind w:right="163"/>
              <w:rPr>
                <w:sz w:val="20"/>
                <w:szCs w:val="20"/>
              </w:rPr>
            </w:pPr>
            <w:r w:rsidRPr="000B4E47">
              <w:rPr>
                <w:color w:val="414042"/>
                <w:sz w:val="20"/>
                <w:szCs w:val="20"/>
              </w:rPr>
              <w:t>Maintain, support or develop (as appropriate) effective policies and procedures concerning bribery, corruption, whistle-blowing and good corporate</w:t>
            </w:r>
            <w:r w:rsidRPr="000B4E47">
              <w:rPr>
                <w:color w:val="414042"/>
                <w:spacing w:val="-8"/>
                <w:sz w:val="20"/>
                <w:szCs w:val="20"/>
              </w:rPr>
              <w:t xml:space="preserve"> </w:t>
            </w:r>
            <w:r w:rsidRPr="000B4E47">
              <w:rPr>
                <w:color w:val="414042"/>
                <w:sz w:val="20"/>
                <w:szCs w:val="20"/>
              </w:rPr>
              <w:t>governance.</w:t>
            </w:r>
          </w:p>
          <w:p w14:paraId="23D6E89E" w14:textId="77777777" w:rsidR="00D23008" w:rsidRPr="000B4E47" w:rsidRDefault="00D23008">
            <w:pPr>
              <w:pStyle w:val="TableParagraph"/>
              <w:numPr>
                <w:ilvl w:val="0"/>
                <w:numId w:val="14"/>
              </w:numPr>
              <w:tabs>
                <w:tab w:val="left" w:pos="272"/>
              </w:tabs>
              <w:spacing w:before="65" w:line="237" w:lineRule="auto"/>
              <w:ind w:right="283"/>
              <w:rPr>
                <w:sz w:val="20"/>
                <w:szCs w:val="20"/>
              </w:rPr>
            </w:pPr>
            <w:r w:rsidRPr="000B4E47">
              <w:rPr>
                <w:color w:val="414042"/>
                <w:sz w:val="20"/>
                <w:szCs w:val="20"/>
              </w:rPr>
              <w:t>As appropriate, help embed a code of ethics in an organisation and the supply</w:t>
            </w:r>
            <w:r w:rsidRPr="000B4E47">
              <w:rPr>
                <w:color w:val="414042"/>
                <w:spacing w:val="-10"/>
                <w:sz w:val="20"/>
                <w:szCs w:val="20"/>
              </w:rPr>
              <w:t xml:space="preserve"> </w:t>
            </w:r>
            <w:r w:rsidRPr="000B4E47">
              <w:rPr>
                <w:color w:val="414042"/>
                <w:sz w:val="20"/>
                <w:szCs w:val="20"/>
              </w:rPr>
              <w:t>chain.</w:t>
            </w:r>
          </w:p>
          <w:p w14:paraId="06A6B086" w14:textId="77777777" w:rsidR="00D23008" w:rsidRPr="000B4E47" w:rsidRDefault="00D23008" w:rsidP="00967BBF">
            <w:pPr>
              <w:pStyle w:val="TableParagraph"/>
              <w:tabs>
                <w:tab w:val="left" w:pos="272"/>
              </w:tabs>
              <w:spacing w:before="65" w:line="237" w:lineRule="auto"/>
              <w:ind w:right="283"/>
              <w:rPr>
                <w:color w:val="414042"/>
                <w:sz w:val="20"/>
                <w:szCs w:val="20"/>
              </w:rPr>
            </w:pPr>
          </w:p>
          <w:p w14:paraId="43CEB4DC" w14:textId="77777777" w:rsidR="00D23008" w:rsidRPr="000B4E47" w:rsidRDefault="00D23008" w:rsidP="00967BBF">
            <w:pPr>
              <w:pStyle w:val="TableParagraph"/>
              <w:tabs>
                <w:tab w:val="left" w:pos="272"/>
              </w:tabs>
              <w:spacing w:before="65" w:line="237" w:lineRule="auto"/>
              <w:ind w:right="283"/>
              <w:rPr>
                <w:sz w:val="20"/>
                <w:szCs w:val="20"/>
              </w:rPr>
            </w:pPr>
          </w:p>
        </w:tc>
        <w:tc>
          <w:tcPr>
            <w:tcW w:w="3374" w:type="dxa"/>
            <w:tcBorders>
              <w:right w:val="nil"/>
            </w:tcBorders>
            <w:shd w:val="clear" w:color="auto" w:fill="F1F1F1"/>
          </w:tcPr>
          <w:p w14:paraId="6BFD2DE4" w14:textId="77777777" w:rsidR="00D23008" w:rsidRPr="000B4E47" w:rsidRDefault="00D23008">
            <w:pPr>
              <w:pStyle w:val="TableParagraph"/>
              <w:numPr>
                <w:ilvl w:val="0"/>
                <w:numId w:val="13"/>
              </w:numPr>
              <w:tabs>
                <w:tab w:val="left" w:pos="272"/>
              </w:tabs>
              <w:ind w:right="132"/>
              <w:rPr>
                <w:sz w:val="20"/>
                <w:szCs w:val="20"/>
              </w:rPr>
            </w:pPr>
            <w:r w:rsidRPr="000B4E47">
              <w:rPr>
                <w:color w:val="414042"/>
                <w:sz w:val="20"/>
                <w:szCs w:val="20"/>
              </w:rPr>
              <w:t>Identify opportunities for reducing negative social impact and enhancing positive social impact on the societies in which an organisation operates. Develop a compelling strategy and business case for an organisation to pursue those</w:t>
            </w:r>
            <w:r w:rsidRPr="000B4E47">
              <w:rPr>
                <w:color w:val="414042"/>
                <w:spacing w:val="-8"/>
                <w:sz w:val="20"/>
                <w:szCs w:val="20"/>
              </w:rPr>
              <w:t xml:space="preserve"> </w:t>
            </w:r>
            <w:r w:rsidRPr="000B4E47">
              <w:rPr>
                <w:color w:val="414042"/>
                <w:sz w:val="20"/>
                <w:szCs w:val="20"/>
              </w:rPr>
              <w:t>opportunities</w:t>
            </w:r>
          </w:p>
          <w:p w14:paraId="6AD67917" w14:textId="77777777" w:rsidR="00D23008" w:rsidRPr="000B4E47" w:rsidRDefault="00D23008" w:rsidP="00967BBF">
            <w:pPr>
              <w:pStyle w:val="TableParagraph"/>
              <w:tabs>
                <w:tab w:val="left" w:pos="272"/>
              </w:tabs>
              <w:ind w:left="271" w:right="132"/>
              <w:rPr>
                <w:sz w:val="20"/>
                <w:szCs w:val="20"/>
              </w:rPr>
            </w:pPr>
          </w:p>
          <w:p w14:paraId="40F04B89" w14:textId="77777777" w:rsidR="00D23008" w:rsidRPr="000B4E47" w:rsidRDefault="00D23008" w:rsidP="00967BBF">
            <w:pPr>
              <w:pStyle w:val="TableParagraph"/>
              <w:tabs>
                <w:tab w:val="left" w:pos="272"/>
              </w:tabs>
              <w:ind w:right="132"/>
              <w:rPr>
                <w:sz w:val="20"/>
                <w:szCs w:val="20"/>
              </w:rPr>
            </w:pPr>
          </w:p>
        </w:tc>
        <w:tc>
          <w:tcPr>
            <w:tcW w:w="3388" w:type="dxa"/>
            <w:tcBorders>
              <w:left w:val="nil"/>
            </w:tcBorders>
            <w:shd w:val="clear" w:color="auto" w:fill="F1F1F1"/>
          </w:tcPr>
          <w:p w14:paraId="5D8E9B10" w14:textId="77777777" w:rsidR="00D23008" w:rsidRPr="000B4E47" w:rsidRDefault="00D23008">
            <w:pPr>
              <w:pStyle w:val="TableParagraph"/>
              <w:numPr>
                <w:ilvl w:val="0"/>
                <w:numId w:val="12"/>
              </w:numPr>
              <w:tabs>
                <w:tab w:val="left" w:pos="274"/>
              </w:tabs>
              <w:ind w:right="144" w:hanging="170"/>
              <w:rPr>
                <w:sz w:val="20"/>
                <w:szCs w:val="20"/>
              </w:rPr>
            </w:pPr>
            <w:r w:rsidRPr="000B4E47">
              <w:rPr>
                <w:color w:val="414042"/>
                <w:sz w:val="20"/>
                <w:szCs w:val="20"/>
              </w:rPr>
              <w:t>Identify opportunities for reducing negative environmental impact and enhancing positive environmental</w:t>
            </w:r>
            <w:r w:rsidRPr="000B4E47">
              <w:rPr>
                <w:color w:val="414042"/>
                <w:spacing w:val="-5"/>
                <w:sz w:val="20"/>
                <w:szCs w:val="20"/>
              </w:rPr>
              <w:t xml:space="preserve"> </w:t>
            </w:r>
            <w:r w:rsidRPr="000B4E47">
              <w:rPr>
                <w:color w:val="414042"/>
                <w:sz w:val="20"/>
                <w:szCs w:val="20"/>
              </w:rPr>
              <w:t>impact.</w:t>
            </w:r>
          </w:p>
          <w:p w14:paraId="42DF9BEA" w14:textId="77777777" w:rsidR="00D23008" w:rsidRPr="000B4E47" w:rsidRDefault="00D23008">
            <w:pPr>
              <w:pStyle w:val="TableParagraph"/>
              <w:numPr>
                <w:ilvl w:val="0"/>
                <w:numId w:val="12"/>
              </w:numPr>
              <w:tabs>
                <w:tab w:val="left" w:pos="274"/>
              </w:tabs>
              <w:spacing w:before="65" w:line="237" w:lineRule="auto"/>
              <w:ind w:right="134" w:hanging="170"/>
              <w:rPr>
                <w:sz w:val="20"/>
                <w:szCs w:val="20"/>
              </w:rPr>
            </w:pPr>
            <w:r w:rsidRPr="000B4E47">
              <w:rPr>
                <w:color w:val="414042"/>
                <w:sz w:val="20"/>
                <w:szCs w:val="20"/>
              </w:rPr>
              <w:t>Develop and pursue adoption of strategies for delivering a positive environmental</w:t>
            </w:r>
            <w:r w:rsidRPr="000B4E47">
              <w:rPr>
                <w:color w:val="414042"/>
                <w:spacing w:val="-5"/>
                <w:sz w:val="20"/>
                <w:szCs w:val="20"/>
              </w:rPr>
              <w:t xml:space="preserve"> </w:t>
            </w:r>
            <w:r w:rsidRPr="000B4E47">
              <w:rPr>
                <w:color w:val="414042"/>
                <w:sz w:val="20"/>
                <w:szCs w:val="20"/>
              </w:rPr>
              <w:t>impact.</w:t>
            </w:r>
          </w:p>
          <w:p w14:paraId="176D3774" w14:textId="77777777" w:rsidR="00D23008" w:rsidRPr="000B4E47" w:rsidRDefault="00D23008" w:rsidP="00967BBF">
            <w:pPr>
              <w:pStyle w:val="TableParagraph"/>
              <w:tabs>
                <w:tab w:val="left" w:pos="274"/>
              </w:tabs>
              <w:spacing w:before="65" w:line="237" w:lineRule="auto"/>
              <w:ind w:right="134"/>
              <w:rPr>
                <w:color w:val="414042"/>
                <w:sz w:val="20"/>
                <w:szCs w:val="20"/>
              </w:rPr>
            </w:pPr>
          </w:p>
          <w:p w14:paraId="53F50FA4" w14:textId="77777777" w:rsidR="00D23008" w:rsidRPr="000B4E47" w:rsidRDefault="00D23008" w:rsidP="00967BBF">
            <w:pPr>
              <w:pStyle w:val="TableParagraph"/>
              <w:tabs>
                <w:tab w:val="left" w:pos="274"/>
              </w:tabs>
              <w:spacing w:before="65" w:line="237" w:lineRule="auto"/>
              <w:ind w:right="134"/>
              <w:rPr>
                <w:sz w:val="20"/>
                <w:szCs w:val="20"/>
              </w:rPr>
            </w:pPr>
          </w:p>
        </w:tc>
        <w:tc>
          <w:tcPr>
            <w:tcW w:w="3337" w:type="dxa"/>
            <w:tcBorders>
              <w:right w:val="nil"/>
            </w:tcBorders>
            <w:shd w:val="clear" w:color="auto" w:fill="F1F1F1"/>
          </w:tcPr>
          <w:p w14:paraId="7B65F0C0" w14:textId="77777777" w:rsidR="00D23008" w:rsidRPr="000B4E47" w:rsidRDefault="00D23008">
            <w:pPr>
              <w:pStyle w:val="TableParagraph"/>
              <w:numPr>
                <w:ilvl w:val="0"/>
                <w:numId w:val="11"/>
              </w:numPr>
              <w:tabs>
                <w:tab w:val="left" w:pos="272"/>
              </w:tabs>
              <w:ind w:right="335"/>
              <w:rPr>
                <w:sz w:val="20"/>
                <w:szCs w:val="20"/>
              </w:rPr>
            </w:pPr>
            <w:r w:rsidRPr="000B4E47">
              <w:rPr>
                <w:color w:val="414042"/>
                <w:sz w:val="20"/>
                <w:szCs w:val="20"/>
              </w:rPr>
              <w:t xml:space="preserve">Identify and </w:t>
            </w:r>
            <w:proofErr w:type="spellStart"/>
            <w:r w:rsidRPr="000B4E47">
              <w:rPr>
                <w:color w:val="414042"/>
                <w:sz w:val="20"/>
                <w:szCs w:val="20"/>
              </w:rPr>
              <w:t>utilise</w:t>
            </w:r>
            <w:proofErr w:type="spellEnd"/>
            <w:r w:rsidRPr="000B4E47">
              <w:rPr>
                <w:color w:val="414042"/>
                <w:sz w:val="20"/>
                <w:szCs w:val="20"/>
              </w:rPr>
              <w:t xml:space="preserve"> ways to contribute to the product and service improvement or design process.</w:t>
            </w:r>
          </w:p>
        </w:tc>
      </w:tr>
      <w:tr w:rsidR="00D23008" w:rsidRPr="00AC49F9" w14:paraId="32986789" w14:textId="77777777">
        <w:trPr>
          <w:trHeight w:hRule="exact" w:val="6613"/>
          <w:tblCellSpacing w:w="7" w:type="dxa"/>
        </w:trPr>
        <w:tc>
          <w:tcPr>
            <w:tcW w:w="1804" w:type="dxa"/>
            <w:vMerge/>
            <w:tcBorders>
              <w:left w:val="nil"/>
              <w:bottom w:val="nil"/>
              <w:right w:val="nil"/>
            </w:tcBorders>
            <w:shd w:val="clear" w:color="auto" w:fill="F1F1F1"/>
          </w:tcPr>
          <w:p w14:paraId="21AB81E5" w14:textId="7A40B33E" w:rsidR="00D23008" w:rsidRPr="00AC49F9" w:rsidRDefault="00D23008">
            <w:pPr>
              <w:pStyle w:val="TableParagraph"/>
              <w:spacing w:before="1"/>
              <w:ind w:left="103" w:right="814"/>
              <w:rPr>
                <w:b/>
                <w:sz w:val="20"/>
              </w:rPr>
            </w:pPr>
          </w:p>
        </w:tc>
        <w:tc>
          <w:tcPr>
            <w:tcW w:w="3436" w:type="dxa"/>
            <w:tcBorders>
              <w:left w:val="nil"/>
              <w:bottom w:val="nil"/>
            </w:tcBorders>
            <w:shd w:val="clear" w:color="auto" w:fill="F1F1F1"/>
          </w:tcPr>
          <w:p w14:paraId="4BA2F97E" w14:textId="77777777" w:rsidR="00D23008" w:rsidRPr="00AC49F9" w:rsidRDefault="00D23008">
            <w:pPr>
              <w:pStyle w:val="TableParagraph"/>
              <w:spacing w:line="225" w:lineRule="exact"/>
              <w:rPr>
                <w:b/>
                <w:sz w:val="20"/>
              </w:rPr>
            </w:pPr>
            <w:r w:rsidRPr="00AC49F9">
              <w:rPr>
                <w:b/>
                <w:color w:val="414042"/>
                <w:sz w:val="20"/>
              </w:rPr>
              <w:t>Example</w:t>
            </w:r>
          </w:p>
          <w:p w14:paraId="464A45AB" w14:textId="77777777" w:rsidR="00D23008" w:rsidRPr="00AC49F9" w:rsidRDefault="00D23008">
            <w:pPr>
              <w:pStyle w:val="TableParagraph"/>
              <w:spacing w:before="60"/>
              <w:ind w:right="141"/>
              <w:rPr>
                <w:i/>
                <w:sz w:val="20"/>
              </w:rPr>
            </w:pPr>
            <w:r w:rsidRPr="00AC49F9">
              <w:rPr>
                <w:i/>
                <w:color w:val="414042"/>
                <w:sz w:val="20"/>
              </w:rPr>
              <w:t>This year I led the development of my company’s first materiality matrix for sustainability. In the past, the company reacted to sustainability issues purely based on perception and anecdote. Now we have a rigorous process, and the management team is committed to proactively responding to the issues highlighted through</w:t>
            </w:r>
            <w:r w:rsidRPr="00AC49F9">
              <w:rPr>
                <w:i/>
                <w:color w:val="414042"/>
                <w:spacing w:val="-9"/>
                <w:sz w:val="20"/>
              </w:rPr>
              <w:t xml:space="preserve"> </w:t>
            </w:r>
            <w:r w:rsidRPr="00AC49F9">
              <w:rPr>
                <w:i/>
                <w:color w:val="414042"/>
                <w:sz w:val="20"/>
              </w:rPr>
              <w:t>it.</w:t>
            </w:r>
          </w:p>
          <w:p w14:paraId="3196C773" w14:textId="77777777" w:rsidR="00D23008" w:rsidRDefault="00D23008">
            <w:pPr>
              <w:pStyle w:val="TableParagraph"/>
              <w:spacing w:before="62"/>
              <w:rPr>
                <w:b/>
                <w:i/>
                <w:color w:val="414042"/>
                <w:sz w:val="20"/>
              </w:rPr>
            </w:pPr>
            <w:r w:rsidRPr="00AC49F9">
              <w:rPr>
                <w:b/>
                <w:i/>
                <w:color w:val="414042"/>
                <w:sz w:val="20"/>
              </w:rPr>
              <w:t>(In-house)</w:t>
            </w:r>
          </w:p>
          <w:p w14:paraId="238375D5" w14:textId="77777777" w:rsidR="000B35BD" w:rsidRDefault="000B35BD">
            <w:pPr>
              <w:pStyle w:val="TableParagraph"/>
              <w:spacing w:before="62"/>
              <w:rPr>
                <w:b/>
                <w:i/>
                <w:color w:val="414042"/>
                <w:sz w:val="20"/>
              </w:rPr>
            </w:pPr>
          </w:p>
          <w:p w14:paraId="2A5F845E" w14:textId="7B0C9C25" w:rsidR="000B35BD" w:rsidRPr="00AC49F9" w:rsidRDefault="000B35BD">
            <w:pPr>
              <w:pStyle w:val="TableParagraph"/>
              <w:spacing w:before="62"/>
              <w:rPr>
                <w:b/>
                <w:i/>
                <w:sz w:val="20"/>
              </w:rPr>
            </w:pPr>
          </w:p>
        </w:tc>
        <w:tc>
          <w:tcPr>
            <w:tcW w:w="3374" w:type="dxa"/>
            <w:tcBorders>
              <w:bottom w:val="nil"/>
              <w:right w:val="nil"/>
            </w:tcBorders>
            <w:shd w:val="clear" w:color="auto" w:fill="F1F1F1"/>
          </w:tcPr>
          <w:p w14:paraId="2D65DC6C" w14:textId="77777777" w:rsidR="00D23008" w:rsidRPr="00AC49F9" w:rsidRDefault="00D23008">
            <w:pPr>
              <w:pStyle w:val="TableParagraph"/>
              <w:spacing w:line="225" w:lineRule="exact"/>
              <w:rPr>
                <w:b/>
                <w:sz w:val="20"/>
              </w:rPr>
            </w:pPr>
            <w:r w:rsidRPr="00AC49F9">
              <w:rPr>
                <w:b/>
                <w:color w:val="414042"/>
                <w:sz w:val="20"/>
              </w:rPr>
              <w:t>Example:</w:t>
            </w:r>
          </w:p>
          <w:p w14:paraId="37C5DFA5" w14:textId="77777777" w:rsidR="00D23008" w:rsidRPr="00AC49F9" w:rsidRDefault="00D23008">
            <w:pPr>
              <w:pStyle w:val="TableParagraph"/>
              <w:spacing w:before="60"/>
              <w:ind w:right="80"/>
              <w:rPr>
                <w:i/>
                <w:sz w:val="20"/>
              </w:rPr>
            </w:pPr>
            <w:r w:rsidRPr="00AC49F9">
              <w:rPr>
                <w:i/>
                <w:color w:val="414042"/>
                <w:sz w:val="20"/>
              </w:rPr>
              <w:t>I have devised our internal diversity and equal opportunities strategy. I am also accountable for defining and overseeing the execution of the company’s Citizenship strategy, which includes community investment.</w:t>
            </w:r>
          </w:p>
          <w:p w14:paraId="3D219090" w14:textId="77777777" w:rsidR="00D23008" w:rsidRPr="00AC49F9" w:rsidRDefault="00D23008">
            <w:pPr>
              <w:pStyle w:val="TableParagraph"/>
              <w:spacing w:before="3"/>
              <w:ind w:left="0"/>
              <w:rPr>
                <w:sz w:val="30"/>
              </w:rPr>
            </w:pPr>
          </w:p>
          <w:p w14:paraId="4BB3B310" w14:textId="77777777" w:rsidR="00D23008" w:rsidRPr="00AC49F9" w:rsidRDefault="00D23008">
            <w:pPr>
              <w:pStyle w:val="TableParagraph"/>
              <w:ind w:right="274"/>
              <w:rPr>
                <w:i/>
                <w:sz w:val="20"/>
              </w:rPr>
            </w:pPr>
            <w:r w:rsidRPr="00AC49F9">
              <w:rPr>
                <w:i/>
                <w:color w:val="414042"/>
                <w:sz w:val="20"/>
              </w:rPr>
              <w:t>We have a clearly articulated focus, goal and narrative which is proving compelling with clients, government stakeholders and our people. Using community investment as a platform for innovation (</w:t>
            </w:r>
            <w:proofErr w:type="gramStart"/>
            <w:r w:rsidRPr="00AC49F9">
              <w:rPr>
                <w:i/>
                <w:color w:val="414042"/>
                <w:sz w:val="20"/>
              </w:rPr>
              <w:t>e.g.</w:t>
            </w:r>
            <w:proofErr w:type="gramEnd"/>
            <w:r w:rsidRPr="00AC49F9">
              <w:rPr>
                <w:i/>
                <w:color w:val="414042"/>
                <w:sz w:val="20"/>
              </w:rPr>
              <w:t xml:space="preserve"> trying out new products and solutions) has also allowed us to develop new skills and capabilities that are proving viable in a commercial context, further cementing the business case for community investment activity.</w:t>
            </w:r>
          </w:p>
          <w:p w14:paraId="47E942FB" w14:textId="77777777" w:rsidR="00D23008" w:rsidRPr="00AC49F9" w:rsidRDefault="00D23008">
            <w:pPr>
              <w:pStyle w:val="TableParagraph"/>
              <w:spacing w:before="62"/>
              <w:rPr>
                <w:b/>
                <w:i/>
                <w:color w:val="414042"/>
                <w:sz w:val="20"/>
              </w:rPr>
            </w:pPr>
            <w:r w:rsidRPr="00AC49F9">
              <w:rPr>
                <w:b/>
                <w:i/>
                <w:color w:val="414042"/>
                <w:sz w:val="20"/>
              </w:rPr>
              <w:t>(In-house)</w:t>
            </w:r>
          </w:p>
          <w:p w14:paraId="5ABB6CAD" w14:textId="77777777" w:rsidR="00D23008" w:rsidRPr="00AC49F9" w:rsidRDefault="00D23008">
            <w:pPr>
              <w:pStyle w:val="TableParagraph"/>
              <w:spacing w:before="62"/>
              <w:rPr>
                <w:b/>
                <w:i/>
                <w:color w:val="414042"/>
                <w:sz w:val="20"/>
              </w:rPr>
            </w:pPr>
          </w:p>
          <w:p w14:paraId="63450C5A" w14:textId="77777777" w:rsidR="00D23008" w:rsidRPr="00AC49F9" w:rsidRDefault="00D23008">
            <w:pPr>
              <w:pStyle w:val="TableParagraph"/>
              <w:spacing w:before="62"/>
              <w:rPr>
                <w:b/>
                <w:i/>
                <w:sz w:val="20"/>
              </w:rPr>
            </w:pPr>
          </w:p>
        </w:tc>
        <w:tc>
          <w:tcPr>
            <w:tcW w:w="3388" w:type="dxa"/>
            <w:tcBorders>
              <w:left w:val="nil"/>
              <w:bottom w:val="nil"/>
            </w:tcBorders>
            <w:shd w:val="clear" w:color="auto" w:fill="F1F1F1"/>
          </w:tcPr>
          <w:p w14:paraId="6AF7BAED" w14:textId="77777777" w:rsidR="00D23008" w:rsidRPr="00AC49F9" w:rsidRDefault="00D23008">
            <w:pPr>
              <w:pStyle w:val="TableParagraph"/>
              <w:spacing w:line="225" w:lineRule="exact"/>
              <w:ind w:left="103"/>
              <w:rPr>
                <w:b/>
                <w:sz w:val="20"/>
              </w:rPr>
            </w:pPr>
            <w:r w:rsidRPr="00AC49F9">
              <w:rPr>
                <w:b/>
                <w:color w:val="414042"/>
                <w:sz w:val="20"/>
              </w:rPr>
              <w:t>Example:</w:t>
            </w:r>
          </w:p>
          <w:p w14:paraId="3CCAF4F5" w14:textId="77777777" w:rsidR="00D23008" w:rsidRPr="00AC49F9" w:rsidRDefault="00D23008">
            <w:pPr>
              <w:pStyle w:val="TableParagraph"/>
              <w:spacing w:before="60"/>
              <w:ind w:left="103" w:right="130"/>
              <w:rPr>
                <w:i/>
                <w:sz w:val="20"/>
              </w:rPr>
            </w:pPr>
            <w:r w:rsidRPr="00AC49F9">
              <w:rPr>
                <w:i/>
                <w:color w:val="414042"/>
                <w:sz w:val="20"/>
              </w:rPr>
              <w:t>I have devised a supply chain environment strategy for my company, a major UK fashion brand. I based this on an earlier materiality analysis which demonstrated the areas (the parts of the world and the processes in their supply chain) which have the greatest impact on the environment</w:t>
            </w:r>
          </w:p>
          <w:p w14:paraId="51243358" w14:textId="77777777" w:rsidR="00D23008" w:rsidRPr="00AC49F9" w:rsidRDefault="00D23008">
            <w:pPr>
              <w:pStyle w:val="TableParagraph"/>
              <w:spacing w:before="62"/>
              <w:ind w:left="103"/>
              <w:rPr>
                <w:b/>
                <w:i/>
                <w:sz w:val="20"/>
              </w:rPr>
            </w:pPr>
            <w:r w:rsidRPr="00AC49F9">
              <w:rPr>
                <w:b/>
                <w:i/>
                <w:color w:val="414042"/>
                <w:sz w:val="20"/>
              </w:rPr>
              <w:t>(In-house)</w:t>
            </w:r>
          </w:p>
        </w:tc>
        <w:tc>
          <w:tcPr>
            <w:tcW w:w="3337" w:type="dxa"/>
            <w:tcBorders>
              <w:bottom w:val="nil"/>
              <w:right w:val="nil"/>
            </w:tcBorders>
            <w:shd w:val="clear" w:color="auto" w:fill="F1F1F1"/>
          </w:tcPr>
          <w:p w14:paraId="74D296B9" w14:textId="77777777" w:rsidR="00D23008" w:rsidRPr="00AC49F9" w:rsidRDefault="00D23008">
            <w:pPr>
              <w:pStyle w:val="TableParagraph"/>
              <w:spacing w:line="225" w:lineRule="exact"/>
              <w:rPr>
                <w:b/>
                <w:sz w:val="20"/>
              </w:rPr>
            </w:pPr>
            <w:r w:rsidRPr="00AC49F9">
              <w:rPr>
                <w:b/>
                <w:color w:val="414042"/>
                <w:sz w:val="20"/>
              </w:rPr>
              <w:t>Example:</w:t>
            </w:r>
          </w:p>
          <w:p w14:paraId="4DED3CA7" w14:textId="77777777" w:rsidR="00D23008" w:rsidRPr="00AC49F9" w:rsidRDefault="00D23008">
            <w:pPr>
              <w:pStyle w:val="TableParagraph"/>
              <w:spacing w:before="60"/>
              <w:ind w:right="107"/>
              <w:rPr>
                <w:i/>
                <w:sz w:val="20"/>
              </w:rPr>
            </w:pPr>
            <w:r w:rsidRPr="00AC49F9">
              <w:rPr>
                <w:i/>
                <w:color w:val="414042"/>
                <w:sz w:val="20"/>
              </w:rPr>
              <w:t xml:space="preserve">Responsible growth is at the core of our UK business strategy. That means working to decouple our growth from our environmental impact and ensuring we continue to scale our positive social impact as the business grows. Each year, the Corporate Citizenship strategy contains activities to continuously identify opportunities to reduce negative impact and enhance the positive impacts of our service delivery, our operations and our people through development of new products, services or ways of doing things. As an example, I have played a key role in the development of a new business model and establishing the business case for an on onshore delivery </w:t>
            </w:r>
            <w:proofErr w:type="spellStart"/>
            <w:r w:rsidRPr="00AC49F9">
              <w:rPr>
                <w:i/>
                <w:color w:val="414042"/>
                <w:sz w:val="20"/>
              </w:rPr>
              <w:t>centre</w:t>
            </w:r>
            <w:proofErr w:type="spellEnd"/>
            <w:r w:rsidRPr="00AC49F9">
              <w:rPr>
                <w:i/>
                <w:color w:val="414042"/>
                <w:sz w:val="20"/>
              </w:rPr>
              <w:t xml:space="preserve"> in the UK employing technology apprentices to provide onshore services at near-shore prices to help keep jobs in the UK as an alternative to offshoring.</w:t>
            </w:r>
          </w:p>
          <w:p w14:paraId="213CBFD7" w14:textId="77777777" w:rsidR="00D23008" w:rsidRPr="00AC49F9" w:rsidRDefault="00D23008">
            <w:pPr>
              <w:pStyle w:val="TableParagraph"/>
              <w:spacing w:before="62"/>
              <w:rPr>
                <w:b/>
                <w:i/>
                <w:sz w:val="20"/>
              </w:rPr>
            </w:pPr>
            <w:r w:rsidRPr="00AC49F9">
              <w:rPr>
                <w:b/>
                <w:i/>
                <w:color w:val="414042"/>
                <w:sz w:val="20"/>
              </w:rPr>
              <w:t>(In-house)</w:t>
            </w:r>
          </w:p>
        </w:tc>
      </w:tr>
    </w:tbl>
    <w:p w14:paraId="1BC8B0BD" w14:textId="77777777" w:rsidR="00A26EBD" w:rsidRPr="00AC49F9" w:rsidRDefault="00A26EBD">
      <w:pPr>
        <w:rPr>
          <w:sz w:val="20"/>
        </w:rPr>
        <w:sectPr w:rsidR="00A26EBD" w:rsidRPr="00AC49F9">
          <w:pgSz w:w="16840" w:h="11910" w:orient="landscape"/>
          <w:pgMar w:top="820" w:right="46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tbl>
      <w:tblPr>
        <w:tblW w:w="0" w:type="auto"/>
        <w:tblCellSpacing w:w="7" w:type="dxa"/>
        <w:tblInd w:w="12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5"/>
        <w:gridCol w:w="3450"/>
        <w:gridCol w:w="3388"/>
        <w:gridCol w:w="3402"/>
        <w:gridCol w:w="3358"/>
      </w:tblGrid>
      <w:tr w:rsidR="00A26EBD" w:rsidRPr="00AC49F9" w14:paraId="5B9E8008" w14:textId="77777777">
        <w:trPr>
          <w:trHeight w:hRule="exact" w:val="552"/>
          <w:tblCellSpacing w:w="7" w:type="dxa"/>
        </w:trPr>
        <w:tc>
          <w:tcPr>
            <w:tcW w:w="15338" w:type="dxa"/>
            <w:gridSpan w:val="5"/>
            <w:tcBorders>
              <w:bottom w:val="nil"/>
            </w:tcBorders>
            <w:shd w:val="clear" w:color="auto" w:fill="D9D9D9"/>
          </w:tcPr>
          <w:p w14:paraId="7D30FE73" w14:textId="77777777" w:rsidR="00A26EBD" w:rsidRPr="00AC49F9" w:rsidRDefault="008470AA">
            <w:pPr>
              <w:pStyle w:val="TableParagraph"/>
              <w:spacing w:before="124"/>
              <w:ind w:left="6768" w:right="6770"/>
              <w:jc w:val="center"/>
              <w:rPr>
                <w:b/>
                <w:sz w:val="20"/>
              </w:rPr>
            </w:pPr>
            <w:r w:rsidRPr="00AC49F9">
              <w:rPr>
                <w:b/>
                <w:sz w:val="20"/>
              </w:rPr>
              <w:lastRenderedPageBreak/>
              <w:t>Guiding</w:t>
            </w:r>
            <w:r w:rsidRPr="00AC49F9">
              <w:rPr>
                <w:b/>
                <w:spacing w:val="-7"/>
                <w:sz w:val="20"/>
              </w:rPr>
              <w:t xml:space="preserve"> </w:t>
            </w:r>
            <w:r w:rsidRPr="00AC49F9">
              <w:rPr>
                <w:b/>
                <w:sz w:val="20"/>
              </w:rPr>
              <w:t>Principles</w:t>
            </w:r>
          </w:p>
        </w:tc>
      </w:tr>
      <w:tr w:rsidR="00A26EBD" w:rsidRPr="00AC49F9" w14:paraId="29E4B269" w14:textId="77777777">
        <w:trPr>
          <w:trHeight w:hRule="exact" w:val="929"/>
          <w:tblCellSpacing w:w="7" w:type="dxa"/>
        </w:trPr>
        <w:tc>
          <w:tcPr>
            <w:tcW w:w="1804" w:type="dxa"/>
            <w:tcBorders>
              <w:top w:val="nil"/>
              <w:bottom w:val="nil"/>
              <w:right w:val="nil"/>
            </w:tcBorders>
            <w:shd w:val="clear" w:color="auto" w:fill="F1F1F1"/>
          </w:tcPr>
          <w:p w14:paraId="6AA28F4A" w14:textId="77777777" w:rsidR="00A26EBD" w:rsidRPr="00AC49F9" w:rsidRDefault="000B4E47" w:rsidP="000B4E47">
            <w:pPr>
              <w:jc w:val="center"/>
            </w:pPr>
            <w:r w:rsidRPr="000B4E47">
              <w:rPr>
                <w:b/>
              </w:rPr>
              <w:t>Theme</w:t>
            </w:r>
          </w:p>
        </w:tc>
        <w:tc>
          <w:tcPr>
            <w:tcW w:w="3436" w:type="dxa"/>
            <w:tcBorders>
              <w:top w:val="nil"/>
              <w:left w:val="nil"/>
              <w:bottom w:val="nil"/>
              <w:right w:val="nil"/>
            </w:tcBorders>
            <w:shd w:val="clear" w:color="auto" w:fill="F1F1F1"/>
          </w:tcPr>
          <w:p w14:paraId="796008A9" w14:textId="77777777" w:rsidR="00A26EBD" w:rsidRPr="00AC49F9" w:rsidRDefault="008470AA">
            <w:pPr>
              <w:pStyle w:val="TableParagraph"/>
              <w:spacing w:before="110"/>
              <w:ind w:left="350"/>
              <w:rPr>
                <w:b/>
                <w:sz w:val="20"/>
              </w:rPr>
            </w:pPr>
            <w:r w:rsidRPr="00AC49F9">
              <w:rPr>
                <w:b/>
                <w:sz w:val="20"/>
              </w:rPr>
              <w:t xml:space="preserve">Champion Ethical </w:t>
            </w:r>
            <w:proofErr w:type="spellStart"/>
            <w:r w:rsidRPr="00AC49F9">
              <w:rPr>
                <w:b/>
                <w:sz w:val="20"/>
              </w:rPr>
              <w:t>Behaviour</w:t>
            </w:r>
            <w:proofErr w:type="spellEnd"/>
          </w:p>
        </w:tc>
        <w:tc>
          <w:tcPr>
            <w:tcW w:w="3374" w:type="dxa"/>
            <w:tcBorders>
              <w:top w:val="nil"/>
              <w:left w:val="nil"/>
              <w:bottom w:val="nil"/>
              <w:right w:val="nil"/>
            </w:tcBorders>
            <w:shd w:val="clear" w:color="auto" w:fill="F1F1F1"/>
          </w:tcPr>
          <w:p w14:paraId="7439221E" w14:textId="77777777" w:rsidR="00A26EBD" w:rsidRPr="00AC49F9" w:rsidRDefault="008470AA">
            <w:pPr>
              <w:pStyle w:val="TableParagraph"/>
              <w:spacing w:before="110"/>
              <w:ind w:left="256"/>
              <w:rPr>
                <w:b/>
                <w:sz w:val="20"/>
              </w:rPr>
            </w:pPr>
            <w:r w:rsidRPr="00AC49F9">
              <w:rPr>
                <w:b/>
                <w:sz w:val="20"/>
              </w:rPr>
              <w:t>Pursue Positive Social Impact</w:t>
            </w:r>
          </w:p>
        </w:tc>
        <w:tc>
          <w:tcPr>
            <w:tcW w:w="3388" w:type="dxa"/>
            <w:tcBorders>
              <w:top w:val="nil"/>
              <w:left w:val="nil"/>
              <w:bottom w:val="nil"/>
              <w:right w:val="nil"/>
            </w:tcBorders>
            <w:shd w:val="clear" w:color="auto" w:fill="F1F1F1"/>
          </w:tcPr>
          <w:p w14:paraId="4EDEDA4D" w14:textId="77777777" w:rsidR="00A26EBD" w:rsidRPr="00AC49F9" w:rsidRDefault="008470AA">
            <w:pPr>
              <w:pStyle w:val="TableParagraph"/>
              <w:spacing w:before="110"/>
              <w:ind w:left="1365" w:right="207" w:hanging="1150"/>
              <w:rPr>
                <w:b/>
                <w:sz w:val="20"/>
              </w:rPr>
            </w:pPr>
            <w:r w:rsidRPr="00AC49F9">
              <w:rPr>
                <w:b/>
                <w:sz w:val="20"/>
              </w:rPr>
              <w:t>Pursue Positive Environmental Impact</w:t>
            </w:r>
          </w:p>
        </w:tc>
        <w:tc>
          <w:tcPr>
            <w:tcW w:w="3337" w:type="dxa"/>
            <w:tcBorders>
              <w:top w:val="nil"/>
              <w:left w:val="nil"/>
              <w:bottom w:val="nil"/>
            </w:tcBorders>
            <w:shd w:val="clear" w:color="auto" w:fill="F1F1F1"/>
          </w:tcPr>
          <w:p w14:paraId="56698A1F" w14:textId="77777777" w:rsidR="00A26EBD" w:rsidRPr="00AC49F9" w:rsidRDefault="008470AA">
            <w:pPr>
              <w:pStyle w:val="TableParagraph"/>
              <w:spacing w:before="110"/>
              <w:ind w:left="434" w:right="440" w:firstLine="2"/>
              <w:jc w:val="center"/>
              <w:rPr>
                <w:b/>
                <w:sz w:val="20"/>
              </w:rPr>
            </w:pPr>
            <w:r w:rsidRPr="00AC49F9">
              <w:rPr>
                <w:b/>
                <w:sz w:val="20"/>
              </w:rPr>
              <w:t>Promote Development of Sustainable Products and Services</w:t>
            </w:r>
          </w:p>
        </w:tc>
      </w:tr>
      <w:tr w:rsidR="00A26EBD" w:rsidRPr="00AC49F9" w14:paraId="3A9322CE" w14:textId="77777777">
        <w:trPr>
          <w:trHeight w:hRule="exact" w:val="6545"/>
          <w:tblCellSpacing w:w="7" w:type="dxa"/>
        </w:trPr>
        <w:tc>
          <w:tcPr>
            <w:tcW w:w="1804" w:type="dxa"/>
            <w:tcBorders>
              <w:top w:val="nil"/>
              <w:right w:val="nil"/>
            </w:tcBorders>
            <w:shd w:val="clear" w:color="auto" w:fill="F1F1F1"/>
          </w:tcPr>
          <w:p w14:paraId="459D363E" w14:textId="77777777" w:rsidR="00A26EBD" w:rsidRPr="00AC49F9" w:rsidRDefault="00A26EBD">
            <w:pPr>
              <w:pStyle w:val="TableParagraph"/>
              <w:spacing w:before="11"/>
              <w:ind w:left="0"/>
              <w:rPr>
                <w:sz w:val="19"/>
              </w:rPr>
            </w:pPr>
          </w:p>
          <w:p w14:paraId="3B36C908" w14:textId="77777777" w:rsidR="00A26EBD" w:rsidRPr="00AC49F9" w:rsidRDefault="008470AA">
            <w:pPr>
              <w:pStyle w:val="TableParagraph"/>
              <w:ind w:left="103"/>
              <w:rPr>
                <w:b/>
                <w:sz w:val="20"/>
              </w:rPr>
            </w:pPr>
            <w:r w:rsidRPr="00AC49F9">
              <w:rPr>
                <w:b/>
                <w:sz w:val="20"/>
              </w:rPr>
              <w:t>Stakeholders</w:t>
            </w:r>
          </w:p>
        </w:tc>
        <w:tc>
          <w:tcPr>
            <w:tcW w:w="3436" w:type="dxa"/>
            <w:tcBorders>
              <w:top w:val="nil"/>
              <w:left w:val="nil"/>
              <w:right w:val="nil"/>
            </w:tcBorders>
            <w:shd w:val="clear" w:color="auto" w:fill="F1F1F1"/>
          </w:tcPr>
          <w:p w14:paraId="3FCB0FF3" w14:textId="1CCF70F4" w:rsidR="00A26EBD" w:rsidRPr="00AC49F9" w:rsidRDefault="008470AA">
            <w:pPr>
              <w:pStyle w:val="TableParagraph"/>
              <w:numPr>
                <w:ilvl w:val="0"/>
                <w:numId w:val="10"/>
              </w:numPr>
              <w:tabs>
                <w:tab w:val="left" w:pos="272"/>
              </w:tabs>
              <w:ind w:right="364"/>
              <w:rPr>
                <w:sz w:val="20"/>
              </w:rPr>
            </w:pPr>
            <w:r w:rsidRPr="00AC49F9">
              <w:rPr>
                <w:color w:val="414042"/>
                <w:sz w:val="20"/>
              </w:rPr>
              <w:t>Consider the views of stakeholders, understand their main concerns and their impact on a business, and engage in constructive dialogue on ethical</w:t>
            </w:r>
            <w:r w:rsidR="00E65ECE">
              <w:rPr>
                <w:color w:val="414042"/>
                <w:sz w:val="20"/>
              </w:rPr>
              <w:t xml:space="preserve"> and good corporate governance</w:t>
            </w:r>
            <w:r w:rsidRPr="00AC49F9">
              <w:rPr>
                <w:color w:val="414042"/>
                <w:sz w:val="20"/>
              </w:rPr>
              <w:t xml:space="preserve"> issues.</w:t>
            </w:r>
          </w:p>
          <w:p w14:paraId="1B30438E" w14:textId="631C628C" w:rsidR="00A26EBD" w:rsidRPr="000B35BD" w:rsidRDefault="008470AA">
            <w:pPr>
              <w:pStyle w:val="TableParagraph"/>
              <w:numPr>
                <w:ilvl w:val="0"/>
                <w:numId w:val="10"/>
              </w:numPr>
              <w:tabs>
                <w:tab w:val="left" w:pos="272"/>
              </w:tabs>
              <w:spacing w:before="68"/>
              <w:ind w:right="207"/>
              <w:rPr>
                <w:sz w:val="20"/>
              </w:rPr>
            </w:pPr>
            <w:r w:rsidRPr="00AC49F9">
              <w:rPr>
                <w:color w:val="414042"/>
                <w:sz w:val="20"/>
              </w:rPr>
              <w:t>Identify opportunities for collaboration with external organisations on business</w:t>
            </w:r>
            <w:r w:rsidRPr="00AC49F9">
              <w:rPr>
                <w:color w:val="414042"/>
                <w:spacing w:val="-9"/>
                <w:sz w:val="20"/>
              </w:rPr>
              <w:t xml:space="preserve"> </w:t>
            </w:r>
            <w:r w:rsidRPr="00AC49F9">
              <w:rPr>
                <w:color w:val="414042"/>
                <w:sz w:val="20"/>
              </w:rPr>
              <w:t>ethics</w:t>
            </w:r>
            <w:r w:rsidR="00E65ECE">
              <w:rPr>
                <w:color w:val="414042"/>
                <w:sz w:val="20"/>
              </w:rPr>
              <w:t xml:space="preserve"> and good corporate governance</w:t>
            </w:r>
            <w:r w:rsidRPr="00AC49F9">
              <w:rPr>
                <w:color w:val="414042"/>
                <w:sz w:val="20"/>
              </w:rPr>
              <w:t>.</w:t>
            </w:r>
          </w:p>
          <w:p w14:paraId="7905017B" w14:textId="77777777" w:rsidR="000B35BD" w:rsidRDefault="000B35BD" w:rsidP="000B35BD">
            <w:pPr>
              <w:pStyle w:val="TableParagraph"/>
              <w:tabs>
                <w:tab w:val="left" w:pos="272"/>
              </w:tabs>
              <w:spacing w:before="68"/>
              <w:ind w:right="207"/>
              <w:rPr>
                <w:color w:val="414042"/>
                <w:sz w:val="20"/>
              </w:rPr>
            </w:pPr>
          </w:p>
          <w:p w14:paraId="6C2FA129" w14:textId="2DCF3AB8" w:rsidR="000B35BD" w:rsidRPr="00AC49F9" w:rsidRDefault="000B35BD" w:rsidP="000B35BD">
            <w:pPr>
              <w:pStyle w:val="TableParagraph"/>
              <w:tabs>
                <w:tab w:val="left" w:pos="272"/>
              </w:tabs>
              <w:spacing w:before="68"/>
              <w:ind w:right="207"/>
              <w:rPr>
                <w:sz w:val="20"/>
              </w:rPr>
            </w:pPr>
          </w:p>
        </w:tc>
        <w:tc>
          <w:tcPr>
            <w:tcW w:w="3374" w:type="dxa"/>
            <w:tcBorders>
              <w:top w:val="nil"/>
              <w:left w:val="nil"/>
              <w:right w:val="nil"/>
            </w:tcBorders>
            <w:shd w:val="clear" w:color="auto" w:fill="F1F1F1"/>
          </w:tcPr>
          <w:p w14:paraId="7A469176" w14:textId="77777777" w:rsidR="00A26EBD" w:rsidRPr="00AC49F9" w:rsidRDefault="008470AA">
            <w:pPr>
              <w:pStyle w:val="TableParagraph"/>
              <w:numPr>
                <w:ilvl w:val="0"/>
                <w:numId w:val="9"/>
              </w:numPr>
              <w:tabs>
                <w:tab w:val="left" w:pos="272"/>
              </w:tabs>
              <w:ind w:right="199"/>
              <w:rPr>
                <w:sz w:val="20"/>
              </w:rPr>
            </w:pPr>
            <w:r w:rsidRPr="00AC49F9">
              <w:rPr>
                <w:color w:val="414042"/>
                <w:sz w:val="20"/>
              </w:rPr>
              <w:t>Form strong relationships with relevant stakeholders, especially in community and civil society organisations.</w:t>
            </w:r>
          </w:p>
          <w:p w14:paraId="0047478B" w14:textId="77777777" w:rsidR="00A26EBD" w:rsidRPr="00AC49F9" w:rsidRDefault="008470AA">
            <w:pPr>
              <w:pStyle w:val="TableParagraph"/>
              <w:numPr>
                <w:ilvl w:val="0"/>
                <w:numId w:val="9"/>
              </w:numPr>
              <w:tabs>
                <w:tab w:val="left" w:pos="272"/>
              </w:tabs>
              <w:spacing w:before="68"/>
              <w:ind w:right="307"/>
              <w:rPr>
                <w:sz w:val="20"/>
              </w:rPr>
            </w:pPr>
            <w:r w:rsidRPr="00AC49F9">
              <w:rPr>
                <w:color w:val="414042"/>
                <w:sz w:val="20"/>
              </w:rPr>
              <w:t>Consider the views of stakeholders, understand their main concerns and their impact on a business, and engage in constructive dialogue on social issues.</w:t>
            </w:r>
          </w:p>
          <w:p w14:paraId="499053B9" w14:textId="77777777" w:rsidR="00A26EBD" w:rsidRPr="00AC49F9" w:rsidRDefault="008470AA">
            <w:pPr>
              <w:pStyle w:val="TableParagraph"/>
              <w:numPr>
                <w:ilvl w:val="0"/>
                <w:numId w:val="9"/>
              </w:numPr>
              <w:tabs>
                <w:tab w:val="left" w:pos="272"/>
              </w:tabs>
              <w:spacing w:before="61"/>
              <w:ind w:right="177"/>
              <w:rPr>
                <w:sz w:val="20"/>
              </w:rPr>
            </w:pPr>
            <w:r w:rsidRPr="00AC49F9">
              <w:rPr>
                <w:color w:val="414042"/>
                <w:sz w:val="20"/>
              </w:rPr>
              <w:t>Demonstrate empathy for people and</w:t>
            </w:r>
            <w:r w:rsidRPr="00AC49F9">
              <w:rPr>
                <w:color w:val="414042"/>
                <w:spacing w:val="-6"/>
                <w:sz w:val="20"/>
              </w:rPr>
              <w:t xml:space="preserve"> </w:t>
            </w:r>
            <w:r w:rsidRPr="00AC49F9">
              <w:rPr>
                <w:color w:val="414042"/>
                <w:sz w:val="20"/>
              </w:rPr>
              <w:t>society.</w:t>
            </w:r>
          </w:p>
          <w:p w14:paraId="40E8AAD6" w14:textId="77777777" w:rsidR="00A26EBD" w:rsidRPr="00AC49F9" w:rsidRDefault="008470AA">
            <w:pPr>
              <w:pStyle w:val="TableParagraph"/>
              <w:numPr>
                <w:ilvl w:val="0"/>
                <w:numId w:val="9"/>
              </w:numPr>
              <w:tabs>
                <w:tab w:val="left" w:pos="272"/>
              </w:tabs>
              <w:spacing w:before="58"/>
              <w:ind w:right="588"/>
              <w:rPr>
                <w:sz w:val="20"/>
              </w:rPr>
            </w:pPr>
            <w:r w:rsidRPr="00AC49F9">
              <w:rPr>
                <w:color w:val="414042"/>
                <w:sz w:val="20"/>
              </w:rPr>
              <w:t>Identify opportunities for collaboration with external organisations on addressing social</w:t>
            </w:r>
            <w:r w:rsidRPr="00AC49F9">
              <w:rPr>
                <w:color w:val="414042"/>
                <w:spacing w:val="-3"/>
                <w:sz w:val="20"/>
              </w:rPr>
              <w:t xml:space="preserve"> </w:t>
            </w:r>
            <w:r w:rsidRPr="00AC49F9">
              <w:rPr>
                <w:color w:val="414042"/>
                <w:sz w:val="20"/>
              </w:rPr>
              <w:t>impacts.</w:t>
            </w:r>
          </w:p>
        </w:tc>
        <w:tc>
          <w:tcPr>
            <w:tcW w:w="3388" w:type="dxa"/>
            <w:tcBorders>
              <w:top w:val="nil"/>
              <w:left w:val="nil"/>
              <w:right w:val="nil"/>
            </w:tcBorders>
            <w:shd w:val="clear" w:color="auto" w:fill="F1F1F1"/>
          </w:tcPr>
          <w:p w14:paraId="38EEB8AC" w14:textId="77777777" w:rsidR="00A26EBD" w:rsidRPr="00AC49F9" w:rsidRDefault="008470AA">
            <w:pPr>
              <w:pStyle w:val="TableParagraph"/>
              <w:numPr>
                <w:ilvl w:val="0"/>
                <w:numId w:val="8"/>
              </w:numPr>
              <w:tabs>
                <w:tab w:val="left" w:pos="274"/>
              </w:tabs>
              <w:spacing w:line="237" w:lineRule="auto"/>
              <w:ind w:right="600" w:hanging="170"/>
              <w:rPr>
                <w:sz w:val="20"/>
              </w:rPr>
            </w:pPr>
            <w:r w:rsidRPr="00AC49F9">
              <w:rPr>
                <w:color w:val="414042"/>
                <w:sz w:val="20"/>
              </w:rPr>
              <w:t>Identify, and build strong relationships, with relevant environmental</w:t>
            </w:r>
            <w:r w:rsidRPr="00AC49F9">
              <w:rPr>
                <w:color w:val="414042"/>
                <w:spacing w:val="-9"/>
                <w:sz w:val="20"/>
              </w:rPr>
              <w:t xml:space="preserve"> </w:t>
            </w:r>
            <w:r w:rsidRPr="00AC49F9">
              <w:rPr>
                <w:color w:val="414042"/>
                <w:sz w:val="20"/>
              </w:rPr>
              <w:t>stakeholders.</w:t>
            </w:r>
          </w:p>
          <w:p w14:paraId="392F6BA9" w14:textId="77777777" w:rsidR="00A26EBD" w:rsidRPr="00AC49F9" w:rsidRDefault="008470AA">
            <w:pPr>
              <w:pStyle w:val="TableParagraph"/>
              <w:numPr>
                <w:ilvl w:val="0"/>
                <w:numId w:val="8"/>
              </w:numPr>
              <w:tabs>
                <w:tab w:val="left" w:pos="274"/>
              </w:tabs>
              <w:spacing w:before="66"/>
              <w:ind w:right="264" w:hanging="170"/>
              <w:rPr>
                <w:sz w:val="20"/>
              </w:rPr>
            </w:pPr>
            <w:r w:rsidRPr="00AC49F9">
              <w:rPr>
                <w:color w:val="414042"/>
                <w:sz w:val="20"/>
              </w:rPr>
              <w:t>Consider the views of stakeholders, understand their main concerns, and their impact on a business, and engage in constructive dialogue on environmental</w:t>
            </w:r>
            <w:r w:rsidRPr="00AC49F9">
              <w:rPr>
                <w:color w:val="414042"/>
                <w:spacing w:val="-7"/>
                <w:sz w:val="20"/>
              </w:rPr>
              <w:t xml:space="preserve"> </w:t>
            </w:r>
            <w:r w:rsidRPr="00AC49F9">
              <w:rPr>
                <w:color w:val="414042"/>
                <w:sz w:val="20"/>
              </w:rPr>
              <w:t>issues.</w:t>
            </w:r>
          </w:p>
          <w:p w14:paraId="6B420FAE" w14:textId="77777777" w:rsidR="00A26EBD" w:rsidRPr="00AC49F9" w:rsidRDefault="008470AA">
            <w:pPr>
              <w:pStyle w:val="TableParagraph"/>
              <w:numPr>
                <w:ilvl w:val="0"/>
                <w:numId w:val="8"/>
              </w:numPr>
              <w:tabs>
                <w:tab w:val="left" w:pos="274"/>
              </w:tabs>
              <w:spacing w:before="61"/>
              <w:ind w:right="600" w:hanging="170"/>
              <w:rPr>
                <w:sz w:val="20"/>
              </w:rPr>
            </w:pPr>
            <w:r w:rsidRPr="00AC49F9">
              <w:rPr>
                <w:color w:val="414042"/>
                <w:sz w:val="20"/>
              </w:rPr>
              <w:t>Identify opportunities for collaboration with external organisations on addressing environmental</w:t>
            </w:r>
            <w:r w:rsidRPr="00AC49F9">
              <w:rPr>
                <w:color w:val="414042"/>
                <w:spacing w:val="-6"/>
                <w:sz w:val="20"/>
              </w:rPr>
              <w:t xml:space="preserve"> </w:t>
            </w:r>
            <w:r w:rsidRPr="00AC49F9">
              <w:rPr>
                <w:color w:val="414042"/>
                <w:sz w:val="20"/>
              </w:rPr>
              <w:t>impacts.</w:t>
            </w:r>
          </w:p>
        </w:tc>
        <w:tc>
          <w:tcPr>
            <w:tcW w:w="3337" w:type="dxa"/>
            <w:tcBorders>
              <w:top w:val="nil"/>
              <w:left w:val="nil"/>
            </w:tcBorders>
            <w:shd w:val="clear" w:color="auto" w:fill="F1F1F1"/>
          </w:tcPr>
          <w:p w14:paraId="60606585" w14:textId="77777777" w:rsidR="00A26EBD" w:rsidRPr="00AC49F9" w:rsidRDefault="008470AA">
            <w:pPr>
              <w:pStyle w:val="TableParagraph"/>
              <w:numPr>
                <w:ilvl w:val="0"/>
                <w:numId w:val="7"/>
              </w:numPr>
              <w:tabs>
                <w:tab w:val="left" w:pos="272"/>
              </w:tabs>
              <w:ind w:right="112"/>
              <w:rPr>
                <w:sz w:val="20"/>
              </w:rPr>
            </w:pPr>
            <w:r w:rsidRPr="00AC49F9">
              <w:rPr>
                <w:color w:val="414042"/>
                <w:sz w:val="20"/>
              </w:rPr>
              <w:t>Form strong relationships with internal and external stakeholders involved in the product and service</w:t>
            </w:r>
            <w:r w:rsidRPr="00AC49F9">
              <w:rPr>
                <w:color w:val="414042"/>
                <w:spacing w:val="-8"/>
                <w:sz w:val="20"/>
              </w:rPr>
              <w:t xml:space="preserve"> </w:t>
            </w:r>
            <w:r w:rsidRPr="00AC49F9">
              <w:rPr>
                <w:color w:val="414042"/>
                <w:sz w:val="20"/>
              </w:rPr>
              <w:t>improvement and design process and be prepared to challenge assumptions (for example, in relation to “business as usual” and/or the efficacy or otherwise of improving sustainability performance).</w:t>
            </w:r>
          </w:p>
          <w:p w14:paraId="6D237AF4" w14:textId="77777777" w:rsidR="00A26EBD" w:rsidRPr="00AC49F9" w:rsidRDefault="008470AA">
            <w:pPr>
              <w:pStyle w:val="TableParagraph"/>
              <w:numPr>
                <w:ilvl w:val="0"/>
                <w:numId w:val="7"/>
              </w:numPr>
              <w:tabs>
                <w:tab w:val="left" w:pos="272"/>
              </w:tabs>
              <w:spacing w:before="65"/>
              <w:ind w:right="335"/>
              <w:rPr>
                <w:sz w:val="20"/>
              </w:rPr>
            </w:pPr>
            <w:r w:rsidRPr="00AC49F9">
              <w:rPr>
                <w:color w:val="414042"/>
                <w:sz w:val="20"/>
              </w:rPr>
              <w:t xml:space="preserve">Identify and </w:t>
            </w:r>
            <w:proofErr w:type="spellStart"/>
            <w:r w:rsidRPr="00AC49F9">
              <w:rPr>
                <w:color w:val="414042"/>
                <w:sz w:val="20"/>
              </w:rPr>
              <w:t>utilise</w:t>
            </w:r>
            <w:proofErr w:type="spellEnd"/>
            <w:r w:rsidRPr="00AC49F9">
              <w:rPr>
                <w:color w:val="414042"/>
                <w:sz w:val="20"/>
              </w:rPr>
              <w:t xml:space="preserve"> appropriate media for engaging with stakeholders, including customers, consumers and clients, to ascertain their views on how products and services can become more</w:t>
            </w:r>
            <w:r w:rsidRPr="00AC49F9">
              <w:rPr>
                <w:color w:val="414042"/>
                <w:spacing w:val="-8"/>
                <w:sz w:val="20"/>
              </w:rPr>
              <w:t xml:space="preserve"> </w:t>
            </w:r>
            <w:r w:rsidRPr="00AC49F9">
              <w:rPr>
                <w:color w:val="414042"/>
                <w:sz w:val="20"/>
              </w:rPr>
              <w:t>sustainable.</w:t>
            </w:r>
          </w:p>
          <w:p w14:paraId="0530C21A" w14:textId="77777777" w:rsidR="00A26EBD" w:rsidRPr="00AC49F9" w:rsidRDefault="008470AA">
            <w:pPr>
              <w:pStyle w:val="TableParagraph"/>
              <w:numPr>
                <w:ilvl w:val="0"/>
                <w:numId w:val="7"/>
              </w:numPr>
              <w:tabs>
                <w:tab w:val="left" w:pos="272"/>
              </w:tabs>
              <w:spacing w:before="60"/>
              <w:ind w:right="136"/>
              <w:rPr>
                <w:sz w:val="20"/>
              </w:rPr>
            </w:pPr>
            <w:r w:rsidRPr="00AC49F9">
              <w:rPr>
                <w:color w:val="414042"/>
                <w:sz w:val="20"/>
              </w:rPr>
              <w:t>Identify opportunities for collaboration with external organisations (including competitors, suppliers and other public and private sector entities) to improve the sustainability of products and</w:t>
            </w:r>
            <w:r w:rsidRPr="00AC49F9">
              <w:rPr>
                <w:color w:val="414042"/>
                <w:spacing w:val="-7"/>
                <w:sz w:val="20"/>
              </w:rPr>
              <w:t xml:space="preserve"> </w:t>
            </w:r>
            <w:r w:rsidRPr="00AC49F9">
              <w:rPr>
                <w:color w:val="414042"/>
                <w:sz w:val="20"/>
              </w:rPr>
              <w:t>services.</w:t>
            </w:r>
          </w:p>
        </w:tc>
      </w:tr>
    </w:tbl>
    <w:p w14:paraId="39AB1DFD" w14:textId="77777777" w:rsidR="00A26EBD" w:rsidRPr="00AC49F9" w:rsidRDefault="00A26EBD">
      <w:pPr>
        <w:rPr>
          <w:sz w:val="20"/>
        </w:rPr>
        <w:sectPr w:rsidR="00A26EBD" w:rsidRPr="00AC49F9">
          <w:pgSz w:w="16840" w:h="11910" w:orient="landscape"/>
          <w:pgMar w:top="860" w:right="46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tbl>
      <w:tblPr>
        <w:tblW w:w="0" w:type="auto"/>
        <w:tblCellSpacing w:w="7" w:type="dxa"/>
        <w:tblInd w:w="12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5"/>
        <w:gridCol w:w="3450"/>
        <w:gridCol w:w="3388"/>
        <w:gridCol w:w="3402"/>
        <w:gridCol w:w="3358"/>
      </w:tblGrid>
      <w:tr w:rsidR="00A26EBD" w:rsidRPr="00AC49F9" w14:paraId="458B6532" w14:textId="77777777">
        <w:trPr>
          <w:trHeight w:hRule="exact" w:val="463"/>
          <w:tblCellSpacing w:w="7" w:type="dxa"/>
        </w:trPr>
        <w:tc>
          <w:tcPr>
            <w:tcW w:w="15338" w:type="dxa"/>
            <w:gridSpan w:val="5"/>
            <w:tcBorders>
              <w:bottom w:val="nil"/>
            </w:tcBorders>
            <w:shd w:val="clear" w:color="auto" w:fill="D9D9D9"/>
          </w:tcPr>
          <w:p w14:paraId="74AA54FD" w14:textId="77777777" w:rsidR="00A26EBD" w:rsidRPr="00AC49F9" w:rsidRDefault="008470AA">
            <w:pPr>
              <w:pStyle w:val="TableParagraph"/>
              <w:spacing w:before="110"/>
              <w:ind w:left="6768" w:right="6770"/>
              <w:jc w:val="center"/>
              <w:rPr>
                <w:b/>
                <w:sz w:val="20"/>
              </w:rPr>
            </w:pPr>
            <w:r w:rsidRPr="00AC49F9">
              <w:rPr>
                <w:b/>
                <w:sz w:val="20"/>
              </w:rPr>
              <w:lastRenderedPageBreak/>
              <w:t>Guiding</w:t>
            </w:r>
            <w:r w:rsidRPr="00AC49F9">
              <w:rPr>
                <w:b/>
                <w:spacing w:val="-7"/>
                <w:sz w:val="20"/>
              </w:rPr>
              <w:t xml:space="preserve"> </w:t>
            </w:r>
            <w:r w:rsidRPr="00AC49F9">
              <w:rPr>
                <w:b/>
                <w:sz w:val="20"/>
              </w:rPr>
              <w:t>Principles</w:t>
            </w:r>
          </w:p>
        </w:tc>
      </w:tr>
      <w:tr w:rsidR="00A26EBD" w:rsidRPr="00AC49F9" w14:paraId="5A5406C5" w14:textId="77777777">
        <w:trPr>
          <w:trHeight w:hRule="exact" w:val="749"/>
          <w:tblCellSpacing w:w="7" w:type="dxa"/>
        </w:trPr>
        <w:tc>
          <w:tcPr>
            <w:tcW w:w="1804" w:type="dxa"/>
            <w:tcBorders>
              <w:top w:val="nil"/>
              <w:bottom w:val="nil"/>
              <w:right w:val="nil"/>
            </w:tcBorders>
            <w:shd w:val="clear" w:color="auto" w:fill="F1F1F1"/>
          </w:tcPr>
          <w:p w14:paraId="0FB60F9A" w14:textId="77777777" w:rsidR="00A26EBD" w:rsidRPr="00AC49F9" w:rsidRDefault="000B4E47" w:rsidP="000B4E47">
            <w:pPr>
              <w:jc w:val="center"/>
            </w:pPr>
            <w:r w:rsidRPr="000B4E47">
              <w:rPr>
                <w:b/>
              </w:rPr>
              <w:t>Theme</w:t>
            </w:r>
          </w:p>
        </w:tc>
        <w:tc>
          <w:tcPr>
            <w:tcW w:w="3436" w:type="dxa"/>
            <w:tcBorders>
              <w:top w:val="nil"/>
              <w:left w:val="nil"/>
              <w:bottom w:val="nil"/>
              <w:right w:val="nil"/>
            </w:tcBorders>
            <w:shd w:val="clear" w:color="auto" w:fill="F1F1F1"/>
          </w:tcPr>
          <w:p w14:paraId="568131A7" w14:textId="77777777" w:rsidR="00A26EBD" w:rsidRPr="00AC49F9" w:rsidRDefault="008470AA">
            <w:pPr>
              <w:pStyle w:val="TableParagraph"/>
              <w:spacing w:line="220" w:lineRule="exact"/>
              <w:ind w:left="350"/>
              <w:rPr>
                <w:b/>
                <w:sz w:val="20"/>
              </w:rPr>
            </w:pPr>
            <w:r w:rsidRPr="00AC49F9">
              <w:rPr>
                <w:b/>
                <w:sz w:val="20"/>
              </w:rPr>
              <w:t xml:space="preserve">Champion Ethical </w:t>
            </w:r>
            <w:proofErr w:type="spellStart"/>
            <w:r w:rsidRPr="00AC49F9">
              <w:rPr>
                <w:b/>
                <w:sz w:val="20"/>
              </w:rPr>
              <w:t>Behaviour</w:t>
            </w:r>
            <w:proofErr w:type="spellEnd"/>
          </w:p>
        </w:tc>
        <w:tc>
          <w:tcPr>
            <w:tcW w:w="3374" w:type="dxa"/>
            <w:tcBorders>
              <w:top w:val="nil"/>
              <w:left w:val="nil"/>
              <w:bottom w:val="nil"/>
              <w:right w:val="nil"/>
            </w:tcBorders>
            <w:shd w:val="clear" w:color="auto" w:fill="F1F1F1"/>
          </w:tcPr>
          <w:p w14:paraId="355AC20A" w14:textId="77777777" w:rsidR="00A26EBD" w:rsidRPr="00AC49F9" w:rsidRDefault="008470AA">
            <w:pPr>
              <w:pStyle w:val="TableParagraph"/>
              <w:spacing w:line="220" w:lineRule="exact"/>
              <w:ind w:left="256"/>
              <w:rPr>
                <w:b/>
                <w:sz w:val="20"/>
              </w:rPr>
            </w:pPr>
            <w:r w:rsidRPr="00AC49F9">
              <w:rPr>
                <w:b/>
                <w:sz w:val="20"/>
              </w:rPr>
              <w:t>Pursue Positive Social Impact</w:t>
            </w:r>
          </w:p>
        </w:tc>
        <w:tc>
          <w:tcPr>
            <w:tcW w:w="3388" w:type="dxa"/>
            <w:tcBorders>
              <w:top w:val="nil"/>
              <w:left w:val="nil"/>
              <w:bottom w:val="nil"/>
              <w:right w:val="nil"/>
            </w:tcBorders>
            <w:shd w:val="clear" w:color="auto" w:fill="F1F1F1"/>
          </w:tcPr>
          <w:p w14:paraId="75D2C276" w14:textId="77777777" w:rsidR="00A26EBD" w:rsidRPr="00AC49F9" w:rsidRDefault="008470AA">
            <w:pPr>
              <w:pStyle w:val="TableParagraph"/>
              <w:ind w:left="1365" w:right="207" w:hanging="1150"/>
              <w:rPr>
                <w:b/>
                <w:sz w:val="20"/>
              </w:rPr>
            </w:pPr>
            <w:r w:rsidRPr="00AC49F9">
              <w:rPr>
                <w:b/>
                <w:sz w:val="20"/>
              </w:rPr>
              <w:t>Pursue Positive Environmental Impact</w:t>
            </w:r>
          </w:p>
        </w:tc>
        <w:tc>
          <w:tcPr>
            <w:tcW w:w="3337" w:type="dxa"/>
            <w:tcBorders>
              <w:top w:val="nil"/>
              <w:left w:val="nil"/>
              <w:bottom w:val="nil"/>
            </w:tcBorders>
            <w:shd w:val="clear" w:color="auto" w:fill="F1F1F1"/>
          </w:tcPr>
          <w:p w14:paraId="317B17FD" w14:textId="77777777" w:rsidR="00A26EBD" w:rsidRPr="00AC49F9" w:rsidRDefault="008470AA">
            <w:pPr>
              <w:pStyle w:val="TableParagraph"/>
              <w:ind w:left="434" w:right="440" w:firstLine="2"/>
              <w:jc w:val="center"/>
              <w:rPr>
                <w:b/>
                <w:sz w:val="20"/>
              </w:rPr>
            </w:pPr>
            <w:r w:rsidRPr="00AC49F9">
              <w:rPr>
                <w:b/>
                <w:sz w:val="20"/>
              </w:rPr>
              <w:t>Promote Development of Sustainable Products and Services</w:t>
            </w:r>
          </w:p>
        </w:tc>
      </w:tr>
      <w:tr w:rsidR="00A26EBD" w:rsidRPr="00AC49F9" w14:paraId="55B42302" w14:textId="77777777">
        <w:trPr>
          <w:trHeight w:hRule="exact" w:val="8004"/>
          <w:tblCellSpacing w:w="7" w:type="dxa"/>
        </w:trPr>
        <w:tc>
          <w:tcPr>
            <w:tcW w:w="1804" w:type="dxa"/>
            <w:tcBorders>
              <w:top w:val="nil"/>
              <w:right w:val="nil"/>
            </w:tcBorders>
            <w:shd w:val="clear" w:color="auto" w:fill="F1F1F1"/>
          </w:tcPr>
          <w:p w14:paraId="6494A6CE" w14:textId="77777777" w:rsidR="00A26EBD" w:rsidRPr="00AC49F9" w:rsidRDefault="00A26EBD">
            <w:pPr>
              <w:pStyle w:val="TableParagraph"/>
              <w:spacing w:before="11"/>
              <w:ind w:left="0"/>
              <w:rPr>
                <w:sz w:val="19"/>
              </w:rPr>
            </w:pPr>
          </w:p>
          <w:p w14:paraId="35D0149D" w14:textId="77777777" w:rsidR="00A26EBD" w:rsidRPr="00AC49F9" w:rsidRDefault="008470AA">
            <w:pPr>
              <w:pStyle w:val="TableParagraph"/>
              <w:ind w:left="103" w:right="358"/>
              <w:rPr>
                <w:b/>
                <w:sz w:val="20"/>
              </w:rPr>
            </w:pPr>
            <w:r w:rsidRPr="00AC49F9">
              <w:rPr>
                <w:b/>
                <w:sz w:val="20"/>
              </w:rPr>
              <w:t>Stakeholders</w:t>
            </w:r>
          </w:p>
        </w:tc>
        <w:tc>
          <w:tcPr>
            <w:tcW w:w="3436" w:type="dxa"/>
            <w:tcBorders>
              <w:top w:val="nil"/>
              <w:left w:val="nil"/>
              <w:right w:val="nil"/>
            </w:tcBorders>
            <w:shd w:val="clear" w:color="auto" w:fill="F1F1F1"/>
          </w:tcPr>
          <w:p w14:paraId="0AB39478" w14:textId="77777777" w:rsidR="00A26EBD" w:rsidRPr="00AC49F9" w:rsidRDefault="008470AA">
            <w:pPr>
              <w:pStyle w:val="TableParagraph"/>
              <w:spacing w:line="220" w:lineRule="exact"/>
              <w:rPr>
                <w:b/>
                <w:sz w:val="20"/>
              </w:rPr>
            </w:pPr>
            <w:r w:rsidRPr="00AC49F9">
              <w:rPr>
                <w:b/>
                <w:color w:val="414042"/>
                <w:sz w:val="20"/>
              </w:rPr>
              <w:t>Example</w:t>
            </w:r>
          </w:p>
          <w:p w14:paraId="2653735F" w14:textId="77777777" w:rsidR="00A26EBD" w:rsidRPr="00AC49F9" w:rsidRDefault="008470AA">
            <w:pPr>
              <w:pStyle w:val="TableParagraph"/>
              <w:spacing w:before="58"/>
              <w:ind w:right="155"/>
              <w:rPr>
                <w:i/>
                <w:sz w:val="20"/>
              </w:rPr>
            </w:pPr>
            <w:r w:rsidRPr="00AC49F9">
              <w:rPr>
                <w:i/>
                <w:color w:val="414042"/>
                <w:sz w:val="20"/>
              </w:rPr>
              <w:t xml:space="preserve">I have designed and </w:t>
            </w:r>
            <w:proofErr w:type="spellStart"/>
            <w:r w:rsidRPr="00AC49F9">
              <w:rPr>
                <w:i/>
                <w:color w:val="414042"/>
                <w:sz w:val="20"/>
              </w:rPr>
              <w:t>organised</w:t>
            </w:r>
            <w:proofErr w:type="spellEnd"/>
            <w:r w:rsidRPr="00AC49F9">
              <w:rPr>
                <w:i/>
                <w:color w:val="414042"/>
                <w:sz w:val="20"/>
              </w:rPr>
              <w:t xml:space="preserve"> a bribery/corruption stakeholder dialogue for a large retailer [company name]. The results of this work formed the basis for the client’s policy on B&amp;C. I spent considerable time liaising directly with NGOs both in the UK and overseas to ensure that their views were captured in the final document.</w:t>
            </w:r>
          </w:p>
          <w:p w14:paraId="40605C03" w14:textId="77777777" w:rsidR="00A26EBD" w:rsidRDefault="008470AA">
            <w:pPr>
              <w:pStyle w:val="TableParagraph"/>
              <w:spacing w:before="60"/>
              <w:rPr>
                <w:b/>
                <w:i/>
                <w:color w:val="414042"/>
                <w:sz w:val="20"/>
              </w:rPr>
            </w:pPr>
            <w:r w:rsidRPr="00AC49F9">
              <w:rPr>
                <w:b/>
                <w:i/>
                <w:color w:val="414042"/>
                <w:sz w:val="20"/>
              </w:rPr>
              <w:t>(Consultant)</w:t>
            </w:r>
          </w:p>
          <w:p w14:paraId="3A8E2365" w14:textId="77777777" w:rsidR="000B35BD" w:rsidRDefault="000B35BD">
            <w:pPr>
              <w:pStyle w:val="TableParagraph"/>
              <w:spacing w:before="60"/>
              <w:rPr>
                <w:b/>
                <w:i/>
                <w:color w:val="414042"/>
                <w:sz w:val="20"/>
              </w:rPr>
            </w:pPr>
          </w:p>
          <w:p w14:paraId="2035D053" w14:textId="77777777" w:rsidR="000B35BD" w:rsidRDefault="000B35BD">
            <w:pPr>
              <w:pStyle w:val="TableParagraph"/>
              <w:spacing w:before="60"/>
              <w:rPr>
                <w:b/>
                <w:i/>
                <w:color w:val="414042"/>
                <w:sz w:val="20"/>
              </w:rPr>
            </w:pPr>
          </w:p>
          <w:p w14:paraId="65FADA1F" w14:textId="77777777" w:rsidR="000B35BD" w:rsidRDefault="000B35BD">
            <w:pPr>
              <w:pStyle w:val="TableParagraph"/>
              <w:spacing w:before="60"/>
              <w:rPr>
                <w:b/>
                <w:i/>
                <w:color w:val="414042"/>
                <w:sz w:val="20"/>
              </w:rPr>
            </w:pPr>
          </w:p>
          <w:p w14:paraId="6A7DCAB1" w14:textId="020C6151" w:rsidR="000B35BD" w:rsidRPr="00AC49F9" w:rsidRDefault="000B35BD">
            <w:pPr>
              <w:pStyle w:val="TableParagraph"/>
              <w:spacing w:before="60"/>
              <w:rPr>
                <w:b/>
                <w:i/>
                <w:sz w:val="20"/>
              </w:rPr>
            </w:pPr>
          </w:p>
        </w:tc>
        <w:tc>
          <w:tcPr>
            <w:tcW w:w="3374" w:type="dxa"/>
            <w:tcBorders>
              <w:top w:val="nil"/>
              <w:left w:val="nil"/>
              <w:right w:val="nil"/>
            </w:tcBorders>
            <w:shd w:val="clear" w:color="auto" w:fill="F1F1F1"/>
          </w:tcPr>
          <w:p w14:paraId="76D5D791" w14:textId="77777777" w:rsidR="00A26EBD" w:rsidRPr="00AC49F9" w:rsidRDefault="008470AA">
            <w:pPr>
              <w:pStyle w:val="TableParagraph"/>
              <w:spacing w:line="220" w:lineRule="exact"/>
              <w:rPr>
                <w:b/>
                <w:sz w:val="20"/>
              </w:rPr>
            </w:pPr>
            <w:r w:rsidRPr="00AC49F9">
              <w:rPr>
                <w:b/>
                <w:color w:val="414042"/>
                <w:sz w:val="20"/>
              </w:rPr>
              <w:t>Example:</w:t>
            </w:r>
          </w:p>
          <w:p w14:paraId="04BBCBC4" w14:textId="77777777" w:rsidR="00A26EBD" w:rsidRPr="00AC49F9" w:rsidRDefault="008470AA">
            <w:pPr>
              <w:pStyle w:val="TableParagraph"/>
              <w:spacing w:before="58"/>
              <w:ind w:right="252"/>
              <w:rPr>
                <w:i/>
                <w:sz w:val="20"/>
              </w:rPr>
            </w:pPr>
            <w:r w:rsidRPr="00AC49F9">
              <w:rPr>
                <w:i/>
                <w:color w:val="414042"/>
                <w:sz w:val="20"/>
              </w:rPr>
              <w:t xml:space="preserve">In my role, I manage a large number of </w:t>
            </w:r>
            <w:proofErr w:type="gramStart"/>
            <w:r w:rsidRPr="00AC49F9">
              <w:rPr>
                <w:i/>
                <w:color w:val="414042"/>
                <w:sz w:val="20"/>
              </w:rPr>
              <w:t>stakeholders;</w:t>
            </w:r>
            <w:proofErr w:type="gramEnd"/>
            <w:r w:rsidRPr="00AC49F9">
              <w:rPr>
                <w:i/>
                <w:color w:val="414042"/>
                <w:sz w:val="20"/>
              </w:rPr>
              <w:t xml:space="preserve"> internally and externally across the public, private and voluntary sector.</w:t>
            </w:r>
          </w:p>
          <w:p w14:paraId="3384DBDF" w14:textId="77777777" w:rsidR="00A26EBD" w:rsidRPr="00AC49F9" w:rsidRDefault="008470AA">
            <w:pPr>
              <w:pStyle w:val="TableParagraph"/>
              <w:ind w:right="127"/>
              <w:rPr>
                <w:i/>
                <w:sz w:val="20"/>
              </w:rPr>
            </w:pPr>
            <w:proofErr w:type="gramStart"/>
            <w:r w:rsidRPr="00AC49F9">
              <w:rPr>
                <w:i/>
                <w:color w:val="414042"/>
                <w:sz w:val="20"/>
              </w:rPr>
              <w:t>Internally;</w:t>
            </w:r>
            <w:proofErr w:type="gramEnd"/>
            <w:r w:rsidRPr="00AC49F9">
              <w:rPr>
                <w:i/>
                <w:color w:val="414042"/>
                <w:sz w:val="20"/>
              </w:rPr>
              <w:t xml:space="preserve"> I report to our UK CEO and work closely with senior leaders across the business to help them to take ownership of social impact e.g. through acting as</w:t>
            </w:r>
            <w:r w:rsidRPr="00AC49F9">
              <w:rPr>
                <w:i/>
                <w:color w:val="414042"/>
                <w:spacing w:val="-15"/>
                <w:sz w:val="20"/>
              </w:rPr>
              <w:t xml:space="preserve"> </w:t>
            </w:r>
            <w:r w:rsidRPr="00AC49F9">
              <w:rPr>
                <w:i/>
                <w:color w:val="414042"/>
                <w:sz w:val="20"/>
              </w:rPr>
              <w:t>“client account leads” for our strategic community partners and providing quality assurance on pro bono consulting</w:t>
            </w:r>
            <w:r w:rsidRPr="00AC49F9">
              <w:rPr>
                <w:i/>
                <w:color w:val="414042"/>
                <w:spacing w:val="-10"/>
                <w:sz w:val="20"/>
              </w:rPr>
              <w:t xml:space="preserve"> </w:t>
            </w:r>
            <w:r w:rsidRPr="00AC49F9">
              <w:rPr>
                <w:i/>
                <w:color w:val="414042"/>
                <w:sz w:val="20"/>
              </w:rPr>
              <w:t>projects.</w:t>
            </w:r>
          </w:p>
          <w:p w14:paraId="0AF3C04C" w14:textId="77777777" w:rsidR="00A26EBD" w:rsidRPr="00AC49F9" w:rsidRDefault="00A26EBD">
            <w:pPr>
              <w:pStyle w:val="TableParagraph"/>
              <w:spacing w:before="5"/>
              <w:ind w:left="0"/>
              <w:rPr>
                <w:sz w:val="30"/>
              </w:rPr>
            </w:pPr>
          </w:p>
          <w:p w14:paraId="4424E59F" w14:textId="77777777" w:rsidR="00A26EBD" w:rsidRPr="00AC49F9" w:rsidRDefault="008470AA">
            <w:pPr>
              <w:pStyle w:val="TableParagraph"/>
              <w:ind w:right="307"/>
              <w:rPr>
                <w:i/>
                <w:sz w:val="20"/>
              </w:rPr>
            </w:pPr>
            <w:r w:rsidRPr="00AC49F9">
              <w:rPr>
                <w:i/>
                <w:color w:val="414042"/>
                <w:sz w:val="20"/>
              </w:rPr>
              <w:t xml:space="preserve">Equally, I also work with junior employees to engage and inspire them to take action </w:t>
            </w:r>
            <w:proofErr w:type="gramStart"/>
            <w:r w:rsidRPr="00AC49F9">
              <w:rPr>
                <w:i/>
                <w:color w:val="414042"/>
                <w:sz w:val="20"/>
              </w:rPr>
              <w:t>e.g.</w:t>
            </w:r>
            <w:proofErr w:type="gramEnd"/>
            <w:r w:rsidRPr="00AC49F9">
              <w:rPr>
                <w:i/>
                <w:color w:val="414042"/>
                <w:sz w:val="20"/>
              </w:rPr>
              <w:t xml:space="preserve"> through volunteering through the company’s volunteering </w:t>
            </w:r>
            <w:proofErr w:type="spellStart"/>
            <w:r w:rsidRPr="00AC49F9">
              <w:rPr>
                <w:i/>
                <w:color w:val="414042"/>
                <w:sz w:val="20"/>
              </w:rPr>
              <w:t>programme</w:t>
            </w:r>
            <w:proofErr w:type="spellEnd"/>
            <w:r w:rsidRPr="00AC49F9">
              <w:rPr>
                <w:i/>
                <w:color w:val="414042"/>
                <w:sz w:val="20"/>
              </w:rPr>
              <w:t>.</w:t>
            </w:r>
          </w:p>
          <w:p w14:paraId="5689DF93" w14:textId="77777777" w:rsidR="00A26EBD" w:rsidRPr="00AC49F9" w:rsidRDefault="008470AA">
            <w:pPr>
              <w:pStyle w:val="TableParagraph"/>
              <w:spacing w:before="62"/>
              <w:rPr>
                <w:b/>
                <w:i/>
                <w:sz w:val="20"/>
              </w:rPr>
            </w:pPr>
            <w:r w:rsidRPr="00AC49F9">
              <w:rPr>
                <w:b/>
                <w:i/>
                <w:color w:val="414042"/>
                <w:sz w:val="20"/>
              </w:rPr>
              <w:t>(In-house)</w:t>
            </w:r>
          </w:p>
        </w:tc>
        <w:tc>
          <w:tcPr>
            <w:tcW w:w="3388" w:type="dxa"/>
            <w:tcBorders>
              <w:top w:val="nil"/>
              <w:left w:val="nil"/>
              <w:right w:val="nil"/>
            </w:tcBorders>
            <w:shd w:val="clear" w:color="auto" w:fill="F1F1F1"/>
          </w:tcPr>
          <w:p w14:paraId="0252E9F1" w14:textId="77777777" w:rsidR="00A26EBD" w:rsidRPr="00AC49F9" w:rsidRDefault="008470AA">
            <w:pPr>
              <w:pStyle w:val="TableParagraph"/>
              <w:spacing w:line="220" w:lineRule="exact"/>
              <w:ind w:left="103"/>
              <w:rPr>
                <w:b/>
                <w:sz w:val="20"/>
              </w:rPr>
            </w:pPr>
            <w:r w:rsidRPr="00AC49F9">
              <w:rPr>
                <w:b/>
                <w:color w:val="414042"/>
                <w:sz w:val="20"/>
              </w:rPr>
              <w:t>Example:</w:t>
            </w:r>
          </w:p>
          <w:p w14:paraId="41E5665E" w14:textId="77777777" w:rsidR="00A26EBD" w:rsidRPr="00AC49F9" w:rsidRDefault="008470AA">
            <w:pPr>
              <w:pStyle w:val="TableParagraph"/>
              <w:spacing w:before="58"/>
              <w:ind w:left="103" w:right="119"/>
              <w:rPr>
                <w:i/>
                <w:sz w:val="20"/>
              </w:rPr>
            </w:pPr>
            <w:r w:rsidRPr="00AC49F9">
              <w:rPr>
                <w:i/>
                <w:color w:val="414042"/>
                <w:sz w:val="20"/>
              </w:rPr>
              <w:t>I have built relationships with various environmental stakeholders</w:t>
            </w:r>
          </w:p>
          <w:p w14:paraId="1894F740" w14:textId="77777777" w:rsidR="00A26EBD" w:rsidRPr="00AC49F9" w:rsidRDefault="008470AA">
            <w:pPr>
              <w:pStyle w:val="TableParagraph"/>
              <w:ind w:left="103" w:right="207"/>
              <w:rPr>
                <w:i/>
                <w:sz w:val="20"/>
              </w:rPr>
            </w:pPr>
            <w:r w:rsidRPr="00AC49F9">
              <w:rPr>
                <w:i/>
                <w:color w:val="414042"/>
                <w:sz w:val="20"/>
              </w:rPr>
              <w:t>– academics (e.g. [University Name]), industry forums (e.g. [Forum names]), and campaigning groups (e.g. [NGO name]). I have also identified partners for projects in the garment supply chain in Bangladesh.</w:t>
            </w:r>
          </w:p>
          <w:p w14:paraId="25DE073A" w14:textId="77777777" w:rsidR="00A26EBD" w:rsidRPr="00AC49F9" w:rsidRDefault="00A26EBD">
            <w:pPr>
              <w:pStyle w:val="TableParagraph"/>
              <w:spacing w:before="5"/>
              <w:ind w:left="0"/>
              <w:rPr>
                <w:sz w:val="30"/>
              </w:rPr>
            </w:pPr>
          </w:p>
          <w:p w14:paraId="51C7FFA8" w14:textId="77777777" w:rsidR="00A26EBD" w:rsidRPr="00AC49F9" w:rsidRDefault="008470AA">
            <w:pPr>
              <w:pStyle w:val="TableParagraph"/>
              <w:ind w:left="103" w:right="219"/>
              <w:rPr>
                <w:i/>
                <w:sz w:val="20"/>
              </w:rPr>
            </w:pPr>
            <w:r w:rsidRPr="00AC49F9">
              <w:rPr>
                <w:i/>
                <w:color w:val="414042"/>
                <w:sz w:val="20"/>
              </w:rPr>
              <w:t>Recently I wrote a paper on the environmental impacts of dye houses (not public) which involved gathering views from various sources.</w:t>
            </w:r>
          </w:p>
          <w:p w14:paraId="00A7A3BB" w14:textId="77777777" w:rsidR="00A26EBD" w:rsidRPr="00AC49F9" w:rsidRDefault="008470AA">
            <w:pPr>
              <w:pStyle w:val="TableParagraph"/>
              <w:spacing w:before="60"/>
              <w:ind w:left="103"/>
              <w:rPr>
                <w:b/>
                <w:i/>
                <w:sz w:val="20"/>
              </w:rPr>
            </w:pPr>
            <w:r w:rsidRPr="00AC49F9">
              <w:rPr>
                <w:i/>
                <w:color w:val="414042"/>
                <w:sz w:val="20"/>
              </w:rPr>
              <w:t>(</w:t>
            </w:r>
            <w:r w:rsidRPr="00AC49F9">
              <w:rPr>
                <w:b/>
                <w:i/>
                <w:color w:val="414042"/>
                <w:sz w:val="20"/>
              </w:rPr>
              <w:t>Consultant)</w:t>
            </w:r>
          </w:p>
        </w:tc>
        <w:tc>
          <w:tcPr>
            <w:tcW w:w="3337" w:type="dxa"/>
            <w:tcBorders>
              <w:top w:val="nil"/>
              <w:left w:val="nil"/>
            </w:tcBorders>
            <w:shd w:val="clear" w:color="auto" w:fill="F1F1F1"/>
          </w:tcPr>
          <w:p w14:paraId="3A40EC4A" w14:textId="77777777" w:rsidR="00A26EBD" w:rsidRPr="00AC49F9" w:rsidRDefault="008470AA">
            <w:pPr>
              <w:pStyle w:val="TableParagraph"/>
              <w:spacing w:line="220" w:lineRule="exact"/>
              <w:rPr>
                <w:b/>
                <w:sz w:val="20"/>
              </w:rPr>
            </w:pPr>
            <w:r w:rsidRPr="00AC49F9">
              <w:rPr>
                <w:b/>
                <w:color w:val="414042"/>
                <w:sz w:val="20"/>
              </w:rPr>
              <w:t>Example:</w:t>
            </w:r>
          </w:p>
          <w:p w14:paraId="67B5A4EE" w14:textId="77777777" w:rsidR="00A26EBD" w:rsidRPr="00AC49F9" w:rsidRDefault="008470AA">
            <w:pPr>
              <w:pStyle w:val="TableParagraph"/>
              <w:spacing w:before="58"/>
              <w:ind w:right="169"/>
              <w:rPr>
                <w:i/>
                <w:sz w:val="20"/>
              </w:rPr>
            </w:pPr>
            <w:r w:rsidRPr="00AC49F9">
              <w:rPr>
                <w:i/>
                <w:color w:val="414042"/>
                <w:sz w:val="20"/>
              </w:rPr>
              <w:t>I work closely with internal functions spanning the full breadth of the company’s operations to identify opportunities to embed sustainability considerations into core products, services and processes.</w:t>
            </w:r>
          </w:p>
          <w:p w14:paraId="3E851FCB" w14:textId="77777777" w:rsidR="00A26EBD" w:rsidRPr="00AC49F9" w:rsidRDefault="00A26EBD">
            <w:pPr>
              <w:pStyle w:val="TableParagraph"/>
              <w:spacing w:before="5"/>
              <w:ind w:left="0"/>
              <w:rPr>
                <w:sz w:val="30"/>
              </w:rPr>
            </w:pPr>
          </w:p>
          <w:p w14:paraId="142186B7" w14:textId="77777777" w:rsidR="00A26EBD" w:rsidRPr="00AC49F9" w:rsidRDefault="008470AA">
            <w:pPr>
              <w:pStyle w:val="TableParagraph"/>
              <w:spacing w:before="1"/>
              <w:ind w:right="237"/>
              <w:rPr>
                <w:i/>
                <w:sz w:val="20"/>
              </w:rPr>
            </w:pPr>
            <w:r w:rsidRPr="00AC49F9">
              <w:rPr>
                <w:i/>
                <w:color w:val="414042"/>
                <w:sz w:val="20"/>
              </w:rPr>
              <w:t>As an example, I have forged a close working relationship with Graduate Recruitment, initiating a review of current recruitment and selection processes to identify means of enhancing / living our commitment to improving social mobility. As a result, we are now operating with an expanded definition of diversity including socio economic background alongside traditional equal opportunities dimensions.</w:t>
            </w:r>
          </w:p>
          <w:p w14:paraId="6539D765" w14:textId="77777777" w:rsidR="00A26EBD" w:rsidRPr="00AC49F9" w:rsidRDefault="00A26EBD">
            <w:pPr>
              <w:pStyle w:val="TableParagraph"/>
              <w:spacing w:before="6"/>
              <w:ind w:left="0"/>
              <w:rPr>
                <w:sz w:val="30"/>
              </w:rPr>
            </w:pPr>
          </w:p>
          <w:p w14:paraId="77093161" w14:textId="77777777" w:rsidR="00A26EBD" w:rsidRPr="00AC49F9" w:rsidRDefault="008470AA">
            <w:pPr>
              <w:pStyle w:val="TableParagraph"/>
              <w:ind w:right="270"/>
              <w:rPr>
                <w:i/>
                <w:sz w:val="20"/>
              </w:rPr>
            </w:pPr>
            <w:r w:rsidRPr="00AC49F9">
              <w:rPr>
                <w:i/>
                <w:color w:val="414042"/>
                <w:sz w:val="20"/>
              </w:rPr>
              <w:t xml:space="preserve">We are also now offering 120 (up from 20 in previous years) work experience and paid internship opportunities targeted at young people from </w:t>
            </w:r>
            <w:proofErr w:type="gramStart"/>
            <w:r w:rsidRPr="00AC49F9">
              <w:rPr>
                <w:i/>
                <w:color w:val="414042"/>
                <w:sz w:val="20"/>
              </w:rPr>
              <w:t>low income</w:t>
            </w:r>
            <w:proofErr w:type="gramEnd"/>
            <w:r w:rsidRPr="00AC49F9">
              <w:rPr>
                <w:i/>
                <w:color w:val="414042"/>
                <w:sz w:val="20"/>
              </w:rPr>
              <w:t xml:space="preserve"> households as well as expanding our ‘no qualifications required’ apprenticeship </w:t>
            </w:r>
            <w:proofErr w:type="spellStart"/>
            <w:r w:rsidRPr="00AC49F9">
              <w:rPr>
                <w:i/>
                <w:color w:val="414042"/>
                <w:sz w:val="20"/>
              </w:rPr>
              <w:t>programme</w:t>
            </w:r>
            <w:proofErr w:type="spellEnd"/>
            <w:r w:rsidRPr="00AC49F9">
              <w:rPr>
                <w:i/>
                <w:color w:val="414042"/>
                <w:sz w:val="20"/>
              </w:rPr>
              <w:t xml:space="preserve"> to London.</w:t>
            </w:r>
          </w:p>
          <w:p w14:paraId="36B84176" w14:textId="77777777" w:rsidR="00A26EBD" w:rsidRPr="00AC49F9" w:rsidRDefault="008470AA">
            <w:pPr>
              <w:pStyle w:val="TableParagraph"/>
              <w:spacing w:before="62"/>
              <w:rPr>
                <w:b/>
                <w:i/>
                <w:sz w:val="20"/>
              </w:rPr>
            </w:pPr>
            <w:r w:rsidRPr="00AC49F9">
              <w:rPr>
                <w:b/>
                <w:i/>
                <w:color w:val="414042"/>
                <w:sz w:val="20"/>
              </w:rPr>
              <w:t>(In-house)</w:t>
            </w:r>
          </w:p>
        </w:tc>
      </w:tr>
    </w:tbl>
    <w:p w14:paraId="7AAFE714" w14:textId="77777777" w:rsidR="00A26EBD" w:rsidRPr="00AC49F9" w:rsidRDefault="00A26EBD">
      <w:pPr>
        <w:rPr>
          <w:sz w:val="20"/>
        </w:rPr>
        <w:sectPr w:rsidR="00A26EBD" w:rsidRPr="00AC49F9">
          <w:pgSz w:w="16840" w:h="11910" w:orient="landscape"/>
          <w:pgMar w:top="860" w:right="46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tbl>
      <w:tblPr>
        <w:tblW w:w="0" w:type="auto"/>
        <w:tblCellSpacing w:w="7" w:type="dxa"/>
        <w:tblInd w:w="12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5"/>
        <w:gridCol w:w="3450"/>
        <w:gridCol w:w="3388"/>
        <w:gridCol w:w="3402"/>
        <w:gridCol w:w="3358"/>
      </w:tblGrid>
      <w:tr w:rsidR="00A26EBD" w:rsidRPr="00AC49F9" w14:paraId="599B18E9" w14:textId="77777777" w:rsidTr="00D23008">
        <w:trPr>
          <w:trHeight w:hRule="exact" w:val="464"/>
          <w:tblCellSpacing w:w="7" w:type="dxa"/>
        </w:trPr>
        <w:tc>
          <w:tcPr>
            <w:tcW w:w="15395" w:type="dxa"/>
            <w:gridSpan w:val="5"/>
            <w:tcBorders>
              <w:bottom w:val="nil"/>
            </w:tcBorders>
            <w:shd w:val="clear" w:color="auto" w:fill="D9D9D9"/>
          </w:tcPr>
          <w:p w14:paraId="4940E4EC" w14:textId="77777777" w:rsidR="00A26EBD" w:rsidRPr="00AC49F9" w:rsidRDefault="008470AA">
            <w:pPr>
              <w:pStyle w:val="TableParagraph"/>
              <w:spacing w:before="110"/>
              <w:ind w:left="6768" w:right="6770"/>
              <w:jc w:val="center"/>
              <w:rPr>
                <w:b/>
                <w:sz w:val="20"/>
              </w:rPr>
            </w:pPr>
            <w:r w:rsidRPr="00AC49F9">
              <w:rPr>
                <w:b/>
                <w:sz w:val="20"/>
              </w:rPr>
              <w:lastRenderedPageBreak/>
              <w:t>Guiding</w:t>
            </w:r>
            <w:r w:rsidRPr="00AC49F9">
              <w:rPr>
                <w:b/>
                <w:spacing w:val="-7"/>
                <w:sz w:val="20"/>
              </w:rPr>
              <w:t xml:space="preserve"> </w:t>
            </w:r>
            <w:r w:rsidRPr="00AC49F9">
              <w:rPr>
                <w:b/>
                <w:sz w:val="20"/>
              </w:rPr>
              <w:t>Principles</w:t>
            </w:r>
          </w:p>
        </w:tc>
      </w:tr>
      <w:tr w:rsidR="00A26EBD" w:rsidRPr="00AC49F9" w14:paraId="212E14F8" w14:textId="77777777">
        <w:trPr>
          <w:trHeight w:hRule="exact" w:val="750"/>
          <w:tblCellSpacing w:w="7" w:type="dxa"/>
        </w:trPr>
        <w:tc>
          <w:tcPr>
            <w:tcW w:w="1804" w:type="dxa"/>
            <w:tcBorders>
              <w:top w:val="nil"/>
              <w:bottom w:val="nil"/>
              <w:right w:val="nil"/>
            </w:tcBorders>
            <w:shd w:val="clear" w:color="auto" w:fill="F1F1F1"/>
          </w:tcPr>
          <w:p w14:paraId="2E17810E" w14:textId="77777777" w:rsidR="00A26EBD" w:rsidRPr="00AC49F9" w:rsidRDefault="009F6843" w:rsidP="009F6843">
            <w:pPr>
              <w:jc w:val="center"/>
            </w:pPr>
            <w:r w:rsidRPr="000B4E47">
              <w:rPr>
                <w:b/>
              </w:rPr>
              <w:t>Theme</w:t>
            </w:r>
          </w:p>
        </w:tc>
        <w:tc>
          <w:tcPr>
            <w:tcW w:w="3436" w:type="dxa"/>
            <w:tcBorders>
              <w:top w:val="nil"/>
              <w:left w:val="nil"/>
              <w:bottom w:val="nil"/>
              <w:right w:val="nil"/>
            </w:tcBorders>
            <w:shd w:val="clear" w:color="auto" w:fill="F1F1F1"/>
          </w:tcPr>
          <w:p w14:paraId="56BECAD4" w14:textId="77777777" w:rsidR="00A26EBD" w:rsidRPr="00AC49F9" w:rsidRDefault="008470AA">
            <w:pPr>
              <w:pStyle w:val="TableParagraph"/>
              <w:spacing w:line="220" w:lineRule="exact"/>
              <w:ind w:left="350"/>
              <w:rPr>
                <w:b/>
                <w:sz w:val="20"/>
              </w:rPr>
            </w:pPr>
            <w:r w:rsidRPr="00AC49F9">
              <w:rPr>
                <w:b/>
                <w:sz w:val="20"/>
              </w:rPr>
              <w:t xml:space="preserve">Champion Ethical </w:t>
            </w:r>
            <w:proofErr w:type="spellStart"/>
            <w:r w:rsidRPr="00AC49F9">
              <w:rPr>
                <w:b/>
                <w:sz w:val="20"/>
              </w:rPr>
              <w:t>Behaviour</w:t>
            </w:r>
            <w:proofErr w:type="spellEnd"/>
          </w:p>
        </w:tc>
        <w:tc>
          <w:tcPr>
            <w:tcW w:w="3374" w:type="dxa"/>
            <w:tcBorders>
              <w:top w:val="nil"/>
              <w:left w:val="nil"/>
              <w:bottom w:val="nil"/>
              <w:right w:val="nil"/>
            </w:tcBorders>
            <w:shd w:val="clear" w:color="auto" w:fill="F1F1F1"/>
          </w:tcPr>
          <w:p w14:paraId="70781190" w14:textId="77777777" w:rsidR="00A26EBD" w:rsidRPr="00AC49F9" w:rsidRDefault="008470AA">
            <w:pPr>
              <w:pStyle w:val="TableParagraph"/>
              <w:spacing w:line="220" w:lineRule="exact"/>
              <w:ind w:left="256"/>
              <w:rPr>
                <w:b/>
                <w:sz w:val="20"/>
              </w:rPr>
            </w:pPr>
            <w:r w:rsidRPr="00AC49F9">
              <w:rPr>
                <w:b/>
                <w:sz w:val="20"/>
              </w:rPr>
              <w:t>Pursue Positive Social Impact</w:t>
            </w:r>
          </w:p>
        </w:tc>
        <w:tc>
          <w:tcPr>
            <w:tcW w:w="3388" w:type="dxa"/>
            <w:tcBorders>
              <w:top w:val="nil"/>
              <w:left w:val="nil"/>
              <w:bottom w:val="nil"/>
              <w:right w:val="nil"/>
            </w:tcBorders>
            <w:shd w:val="clear" w:color="auto" w:fill="F1F1F1"/>
          </w:tcPr>
          <w:p w14:paraId="4946A664" w14:textId="77777777" w:rsidR="00A26EBD" w:rsidRPr="00AC49F9" w:rsidRDefault="008470AA">
            <w:pPr>
              <w:pStyle w:val="TableParagraph"/>
              <w:ind w:left="1365" w:right="207" w:hanging="1150"/>
              <w:rPr>
                <w:b/>
                <w:sz w:val="20"/>
              </w:rPr>
            </w:pPr>
            <w:r w:rsidRPr="00AC49F9">
              <w:rPr>
                <w:b/>
                <w:sz w:val="20"/>
              </w:rPr>
              <w:t>Pursue Positive Environmental Impact</w:t>
            </w:r>
          </w:p>
        </w:tc>
        <w:tc>
          <w:tcPr>
            <w:tcW w:w="3337" w:type="dxa"/>
            <w:tcBorders>
              <w:top w:val="nil"/>
              <w:left w:val="nil"/>
              <w:bottom w:val="nil"/>
            </w:tcBorders>
            <w:shd w:val="clear" w:color="auto" w:fill="F1F1F1"/>
          </w:tcPr>
          <w:p w14:paraId="366A2584" w14:textId="77777777" w:rsidR="00A26EBD" w:rsidRPr="00AC49F9" w:rsidRDefault="008470AA">
            <w:pPr>
              <w:pStyle w:val="TableParagraph"/>
              <w:ind w:left="434" w:right="440" w:firstLine="2"/>
              <w:jc w:val="center"/>
              <w:rPr>
                <w:b/>
                <w:sz w:val="20"/>
              </w:rPr>
            </w:pPr>
            <w:r w:rsidRPr="00AC49F9">
              <w:rPr>
                <w:b/>
                <w:sz w:val="20"/>
              </w:rPr>
              <w:t>Promote Development of Sustainable Products and Services</w:t>
            </w:r>
          </w:p>
        </w:tc>
      </w:tr>
      <w:tr w:rsidR="00D23008" w:rsidRPr="00AC49F9" w14:paraId="7E552D7C" w14:textId="77777777" w:rsidTr="001D684E">
        <w:trPr>
          <w:trHeight w:hRule="exact" w:val="3777"/>
          <w:tblCellSpacing w:w="7" w:type="dxa"/>
        </w:trPr>
        <w:tc>
          <w:tcPr>
            <w:tcW w:w="1804" w:type="dxa"/>
            <w:vMerge w:val="restart"/>
            <w:tcBorders>
              <w:top w:val="nil"/>
              <w:right w:val="nil"/>
            </w:tcBorders>
            <w:shd w:val="clear" w:color="auto" w:fill="F1F1F1"/>
          </w:tcPr>
          <w:p w14:paraId="7FE723AA" w14:textId="77777777" w:rsidR="00D23008" w:rsidRPr="00AC49F9" w:rsidRDefault="00D23008">
            <w:pPr>
              <w:pStyle w:val="TableParagraph"/>
              <w:spacing w:before="11"/>
              <w:ind w:left="0"/>
              <w:rPr>
                <w:sz w:val="19"/>
              </w:rPr>
            </w:pPr>
          </w:p>
          <w:p w14:paraId="1AFF1D07" w14:textId="77777777" w:rsidR="00D23008" w:rsidRPr="00AC49F9" w:rsidRDefault="00D23008">
            <w:pPr>
              <w:pStyle w:val="TableParagraph"/>
              <w:ind w:left="103"/>
              <w:rPr>
                <w:b/>
                <w:sz w:val="20"/>
              </w:rPr>
            </w:pPr>
            <w:r w:rsidRPr="00AC49F9">
              <w:rPr>
                <w:b/>
                <w:sz w:val="20"/>
              </w:rPr>
              <w:t>Communication</w:t>
            </w:r>
          </w:p>
          <w:p w14:paraId="480945DF" w14:textId="77777777" w:rsidR="00D23008" w:rsidRPr="00AC49F9" w:rsidRDefault="00D23008">
            <w:pPr>
              <w:pStyle w:val="TableParagraph"/>
              <w:ind w:left="0"/>
              <w:rPr>
                <w:sz w:val="20"/>
              </w:rPr>
            </w:pPr>
          </w:p>
          <w:p w14:paraId="61502C17" w14:textId="77777777" w:rsidR="00D23008" w:rsidRPr="00AC49F9" w:rsidRDefault="00D23008" w:rsidP="001D684E">
            <w:pPr>
              <w:pStyle w:val="TableParagraph"/>
              <w:ind w:left="103" w:right="103"/>
              <w:rPr>
                <w:b/>
                <w:sz w:val="20"/>
              </w:rPr>
            </w:pPr>
          </w:p>
        </w:tc>
        <w:tc>
          <w:tcPr>
            <w:tcW w:w="3436" w:type="dxa"/>
            <w:tcBorders>
              <w:top w:val="nil"/>
              <w:left w:val="nil"/>
              <w:bottom w:val="nil"/>
              <w:right w:val="nil"/>
            </w:tcBorders>
            <w:shd w:val="clear" w:color="auto" w:fill="F1F1F1"/>
          </w:tcPr>
          <w:p w14:paraId="5BB84798" w14:textId="77777777" w:rsidR="00D23008" w:rsidRPr="00AC49F9" w:rsidRDefault="00D23008">
            <w:pPr>
              <w:pStyle w:val="TableParagraph"/>
              <w:numPr>
                <w:ilvl w:val="0"/>
                <w:numId w:val="6"/>
              </w:numPr>
              <w:tabs>
                <w:tab w:val="left" w:pos="272"/>
              </w:tabs>
              <w:spacing w:line="237" w:lineRule="auto"/>
              <w:ind w:right="139"/>
              <w:rPr>
                <w:sz w:val="20"/>
              </w:rPr>
            </w:pPr>
            <w:r w:rsidRPr="00AC49F9">
              <w:rPr>
                <w:color w:val="414042"/>
                <w:sz w:val="20"/>
              </w:rPr>
              <w:t>Be open and honest about ethical practice in an organisation and promote regular review of how that practice can be extended and further</w:t>
            </w:r>
            <w:r w:rsidRPr="00AC49F9">
              <w:rPr>
                <w:color w:val="414042"/>
                <w:spacing w:val="-5"/>
                <w:sz w:val="20"/>
              </w:rPr>
              <w:t xml:space="preserve"> </w:t>
            </w:r>
            <w:r w:rsidRPr="00AC49F9">
              <w:rPr>
                <w:color w:val="414042"/>
                <w:sz w:val="20"/>
              </w:rPr>
              <w:t>embedded.</w:t>
            </w:r>
          </w:p>
          <w:p w14:paraId="479F78DF" w14:textId="77777777" w:rsidR="00D23008" w:rsidRPr="00AC49F9" w:rsidRDefault="00D23008">
            <w:pPr>
              <w:pStyle w:val="TableParagraph"/>
              <w:numPr>
                <w:ilvl w:val="0"/>
                <w:numId w:val="6"/>
              </w:numPr>
              <w:tabs>
                <w:tab w:val="left" w:pos="272"/>
              </w:tabs>
              <w:spacing w:before="66"/>
              <w:ind w:right="485"/>
              <w:rPr>
                <w:sz w:val="20"/>
              </w:rPr>
            </w:pPr>
            <w:r w:rsidRPr="00AC49F9">
              <w:rPr>
                <w:color w:val="414042"/>
                <w:sz w:val="20"/>
              </w:rPr>
              <w:t>Engage with, challenge and support senior leaders where possible to make that</w:t>
            </w:r>
            <w:r w:rsidRPr="00AC49F9">
              <w:rPr>
                <w:color w:val="414042"/>
                <w:spacing w:val="-12"/>
                <w:sz w:val="20"/>
              </w:rPr>
              <w:t xml:space="preserve"> </w:t>
            </w:r>
            <w:r w:rsidRPr="00AC49F9">
              <w:rPr>
                <w:color w:val="414042"/>
                <w:sz w:val="20"/>
              </w:rPr>
              <w:t>happen.</w:t>
            </w:r>
          </w:p>
        </w:tc>
        <w:tc>
          <w:tcPr>
            <w:tcW w:w="3374" w:type="dxa"/>
            <w:tcBorders>
              <w:top w:val="nil"/>
              <w:left w:val="nil"/>
              <w:bottom w:val="nil"/>
              <w:right w:val="nil"/>
            </w:tcBorders>
            <w:shd w:val="clear" w:color="auto" w:fill="F1F1F1"/>
          </w:tcPr>
          <w:p w14:paraId="4BECD702" w14:textId="77777777" w:rsidR="00D23008" w:rsidRPr="00AC49F9" w:rsidRDefault="00D23008">
            <w:pPr>
              <w:pStyle w:val="TableParagraph"/>
              <w:numPr>
                <w:ilvl w:val="0"/>
                <w:numId w:val="5"/>
              </w:numPr>
              <w:tabs>
                <w:tab w:val="left" w:pos="272"/>
              </w:tabs>
              <w:spacing w:line="237" w:lineRule="auto"/>
              <w:ind w:right="599"/>
              <w:jc w:val="both"/>
              <w:rPr>
                <w:sz w:val="20"/>
              </w:rPr>
            </w:pPr>
            <w:r w:rsidRPr="00AC49F9">
              <w:rPr>
                <w:color w:val="414042"/>
                <w:sz w:val="20"/>
              </w:rPr>
              <w:t>Develop effective metrics to assess the impacts of social initiatives.</w:t>
            </w:r>
          </w:p>
          <w:p w14:paraId="580132F4" w14:textId="77777777" w:rsidR="00D23008" w:rsidRPr="00AC49F9" w:rsidRDefault="00D23008">
            <w:pPr>
              <w:pStyle w:val="TableParagraph"/>
              <w:numPr>
                <w:ilvl w:val="0"/>
                <w:numId w:val="5"/>
              </w:numPr>
              <w:tabs>
                <w:tab w:val="left" w:pos="272"/>
              </w:tabs>
              <w:spacing w:before="66"/>
              <w:ind w:right="232"/>
              <w:rPr>
                <w:sz w:val="20"/>
              </w:rPr>
            </w:pPr>
            <w:r w:rsidRPr="00AC49F9">
              <w:rPr>
                <w:color w:val="414042"/>
                <w:sz w:val="20"/>
              </w:rPr>
              <w:t>Communicate the results of social initiatives internally and externally using the most appropriate and effective</w:t>
            </w:r>
            <w:r w:rsidRPr="00AC49F9">
              <w:rPr>
                <w:color w:val="414042"/>
                <w:spacing w:val="-11"/>
                <w:sz w:val="20"/>
              </w:rPr>
              <w:t xml:space="preserve"> </w:t>
            </w:r>
            <w:r w:rsidRPr="00AC49F9">
              <w:rPr>
                <w:color w:val="414042"/>
                <w:sz w:val="20"/>
              </w:rPr>
              <w:t>media.</w:t>
            </w:r>
          </w:p>
        </w:tc>
        <w:tc>
          <w:tcPr>
            <w:tcW w:w="3388" w:type="dxa"/>
            <w:tcBorders>
              <w:top w:val="nil"/>
              <w:left w:val="nil"/>
              <w:bottom w:val="nil"/>
              <w:right w:val="nil"/>
            </w:tcBorders>
            <w:shd w:val="clear" w:color="auto" w:fill="F1F1F1"/>
          </w:tcPr>
          <w:p w14:paraId="410CA291" w14:textId="77777777" w:rsidR="00D23008" w:rsidRPr="00AC49F9" w:rsidRDefault="00D23008">
            <w:pPr>
              <w:pStyle w:val="TableParagraph"/>
              <w:numPr>
                <w:ilvl w:val="0"/>
                <w:numId w:val="4"/>
              </w:numPr>
              <w:tabs>
                <w:tab w:val="left" w:pos="274"/>
              </w:tabs>
              <w:spacing w:line="237" w:lineRule="auto"/>
              <w:ind w:right="644" w:hanging="170"/>
              <w:rPr>
                <w:sz w:val="20"/>
              </w:rPr>
            </w:pPr>
            <w:r w:rsidRPr="00AC49F9">
              <w:rPr>
                <w:color w:val="414042"/>
                <w:sz w:val="20"/>
              </w:rPr>
              <w:t>Develop effective metrics to assess the impacts of environmental</w:t>
            </w:r>
            <w:r w:rsidRPr="00AC49F9">
              <w:rPr>
                <w:color w:val="414042"/>
                <w:spacing w:val="-8"/>
                <w:sz w:val="20"/>
              </w:rPr>
              <w:t xml:space="preserve"> </w:t>
            </w:r>
            <w:r w:rsidRPr="00AC49F9">
              <w:rPr>
                <w:color w:val="414042"/>
                <w:sz w:val="20"/>
              </w:rPr>
              <w:t>initiatives.</w:t>
            </w:r>
          </w:p>
          <w:p w14:paraId="1CC56C0B" w14:textId="77777777" w:rsidR="00D23008" w:rsidRPr="00AC49F9" w:rsidRDefault="00D23008">
            <w:pPr>
              <w:pStyle w:val="TableParagraph"/>
              <w:numPr>
                <w:ilvl w:val="0"/>
                <w:numId w:val="4"/>
              </w:numPr>
              <w:tabs>
                <w:tab w:val="left" w:pos="274"/>
              </w:tabs>
              <w:spacing w:before="66"/>
              <w:ind w:right="108" w:hanging="170"/>
              <w:rPr>
                <w:sz w:val="20"/>
              </w:rPr>
            </w:pPr>
            <w:r w:rsidRPr="00AC49F9">
              <w:rPr>
                <w:color w:val="414042"/>
                <w:sz w:val="20"/>
              </w:rPr>
              <w:t>Communicate the results of environmental initiatives internally and externally using the most appropriate and effective</w:t>
            </w:r>
            <w:r w:rsidRPr="00AC49F9">
              <w:rPr>
                <w:color w:val="414042"/>
                <w:spacing w:val="-11"/>
                <w:sz w:val="20"/>
              </w:rPr>
              <w:t xml:space="preserve"> </w:t>
            </w:r>
            <w:r w:rsidRPr="00AC49F9">
              <w:rPr>
                <w:color w:val="414042"/>
                <w:sz w:val="20"/>
              </w:rPr>
              <w:t>media.</w:t>
            </w:r>
          </w:p>
        </w:tc>
        <w:tc>
          <w:tcPr>
            <w:tcW w:w="3337" w:type="dxa"/>
            <w:tcBorders>
              <w:top w:val="nil"/>
              <w:left w:val="nil"/>
              <w:bottom w:val="nil"/>
            </w:tcBorders>
            <w:shd w:val="clear" w:color="auto" w:fill="F1F1F1"/>
          </w:tcPr>
          <w:p w14:paraId="5CCEB3E4" w14:textId="77777777" w:rsidR="00D23008" w:rsidRPr="00AC49F9" w:rsidRDefault="00D23008">
            <w:pPr>
              <w:pStyle w:val="TableParagraph"/>
              <w:numPr>
                <w:ilvl w:val="0"/>
                <w:numId w:val="3"/>
              </w:numPr>
              <w:tabs>
                <w:tab w:val="left" w:pos="272"/>
              </w:tabs>
              <w:spacing w:line="237" w:lineRule="auto"/>
              <w:ind w:right="166"/>
              <w:rPr>
                <w:sz w:val="20"/>
              </w:rPr>
            </w:pPr>
            <w:r w:rsidRPr="00AC49F9">
              <w:rPr>
                <w:color w:val="414042"/>
                <w:sz w:val="20"/>
              </w:rPr>
              <w:t>Develop effective metrics to assess the social, environmental and economic impacts of products and services, including any improvements</w:t>
            </w:r>
            <w:r w:rsidRPr="00AC49F9">
              <w:rPr>
                <w:color w:val="414042"/>
                <w:spacing w:val="-4"/>
                <w:sz w:val="20"/>
              </w:rPr>
              <w:t xml:space="preserve"> </w:t>
            </w:r>
            <w:r w:rsidRPr="00AC49F9">
              <w:rPr>
                <w:color w:val="414042"/>
                <w:sz w:val="20"/>
              </w:rPr>
              <w:t>made.</w:t>
            </w:r>
          </w:p>
          <w:p w14:paraId="00D82020" w14:textId="77777777" w:rsidR="00D23008" w:rsidRPr="00AC49F9" w:rsidRDefault="00D23008">
            <w:pPr>
              <w:pStyle w:val="TableParagraph"/>
              <w:numPr>
                <w:ilvl w:val="0"/>
                <w:numId w:val="3"/>
              </w:numPr>
              <w:tabs>
                <w:tab w:val="left" w:pos="272"/>
              </w:tabs>
              <w:spacing w:before="66"/>
              <w:ind w:right="148"/>
              <w:rPr>
                <w:sz w:val="20"/>
              </w:rPr>
            </w:pPr>
            <w:r w:rsidRPr="00AC49F9">
              <w:rPr>
                <w:color w:val="414042"/>
                <w:sz w:val="20"/>
              </w:rPr>
              <w:t>Communicate the results of improvements to the social, environmental and economic impacts of products and services internally and externally using the most appropriate and effective</w:t>
            </w:r>
            <w:r w:rsidRPr="00AC49F9">
              <w:rPr>
                <w:color w:val="414042"/>
                <w:spacing w:val="-7"/>
                <w:sz w:val="20"/>
              </w:rPr>
              <w:t xml:space="preserve"> </w:t>
            </w:r>
            <w:r w:rsidRPr="00AC49F9">
              <w:rPr>
                <w:color w:val="414042"/>
                <w:sz w:val="20"/>
              </w:rPr>
              <w:t>media.</w:t>
            </w:r>
          </w:p>
        </w:tc>
      </w:tr>
      <w:tr w:rsidR="00D23008" w:rsidRPr="00AC49F9" w14:paraId="0D105D83" w14:textId="77777777" w:rsidTr="001D684E">
        <w:trPr>
          <w:trHeight w:hRule="exact" w:val="4083"/>
          <w:tblCellSpacing w:w="7" w:type="dxa"/>
        </w:trPr>
        <w:tc>
          <w:tcPr>
            <w:tcW w:w="1804" w:type="dxa"/>
            <w:vMerge/>
            <w:tcBorders>
              <w:right w:val="nil"/>
            </w:tcBorders>
            <w:shd w:val="clear" w:color="auto" w:fill="F1F1F1"/>
          </w:tcPr>
          <w:p w14:paraId="49D5A0D5" w14:textId="5EAD40D4" w:rsidR="00D23008" w:rsidRPr="00AC49F9" w:rsidRDefault="00D23008">
            <w:pPr>
              <w:pStyle w:val="TableParagraph"/>
              <w:ind w:left="103" w:right="103"/>
              <w:rPr>
                <w:b/>
                <w:sz w:val="20"/>
              </w:rPr>
            </w:pPr>
          </w:p>
        </w:tc>
        <w:tc>
          <w:tcPr>
            <w:tcW w:w="3436" w:type="dxa"/>
            <w:tcBorders>
              <w:top w:val="nil"/>
              <w:left w:val="nil"/>
              <w:right w:val="nil"/>
            </w:tcBorders>
            <w:shd w:val="clear" w:color="auto" w:fill="F1F1F1"/>
          </w:tcPr>
          <w:p w14:paraId="2387FA20" w14:textId="77777777" w:rsidR="00D23008" w:rsidRPr="00AC49F9" w:rsidRDefault="00D23008">
            <w:pPr>
              <w:pStyle w:val="TableParagraph"/>
              <w:spacing w:line="220" w:lineRule="exact"/>
              <w:rPr>
                <w:sz w:val="20"/>
              </w:rPr>
            </w:pPr>
            <w:r w:rsidRPr="00AC49F9">
              <w:rPr>
                <w:b/>
                <w:color w:val="414042"/>
                <w:sz w:val="20"/>
              </w:rPr>
              <w:t>Example</w:t>
            </w:r>
            <w:r w:rsidRPr="00AC49F9">
              <w:rPr>
                <w:color w:val="414042"/>
                <w:sz w:val="20"/>
              </w:rPr>
              <w:t>:</w:t>
            </w:r>
          </w:p>
          <w:p w14:paraId="329362EF" w14:textId="77777777" w:rsidR="00D23008" w:rsidRPr="00AC49F9" w:rsidRDefault="00D23008">
            <w:pPr>
              <w:pStyle w:val="TableParagraph"/>
              <w:spacing w:before="61"/>
              <w:ind w:right="134"/>
              <w:rPr>
                <w:i/>
                <w:sz w:val="20"/>
              </w:rPr>
            </w:pPr>
            <w:r w:rsidRPr="00AC49F9">
              <w:rPr>
                <w:i/>
                <w:color w:val="414042"/>
                <w:sz w:val="20"/>
              </w:rPr>
              <w:t>When we launched our new Ethical Business Practices Policy, I played a key role in communicating this Policy to internal colleagues (via the intranet and an online training module) and to our business partners (via email and supplier forums). I have also written sections of our company CR report for two years running.</w:t>
            </w:r>
          </w:p>
          <w:p w14:paraId="2FF067E9" w14:textId="77777777" w:rsidR="00D23008" w:rsidRDefault="00D23008">
            <w:pPr>
              <w:pStyle w:val="TableParagraph"/>
              <w:spacing w:before="60"/>
              <w:rPr>
                <w:b/>
                <w:i/>
                <w:color w:val="414042"/>
                <w:sz w:val="20"/>
              </w:rPr>
            </w:pPr>
            <w:r w:rsidRPr="00AC49F9">
              <w:rPr>
                <w:b/>
                <w:i/>
                <w:color w:val="414042"/>
                <w:sz w:val="20"/>
              </w:rPr>
              <w:t>(In-house)</w:t>
            </w:r>
          </w:p>
          <w:p w14:paraId="090D545D" w14:textId="77777777" w:rsidR="000B35BD" w:rsidRDefault="000B35BD">
            <w:pPr>
              <w:pStyle w:val="TableParagraph"/>
              <w:spacing w:before="60"/>
              <w:rPr>
                <w:b/>
                <w:i/>
                <w:color w:val="414042"/>
                <w:sz w:val="20"/>
              </w:rPr>
            </w:pPr>
          </w:p>
          <w:p w14:paraId="5B474556" w14:textId="2FFE03F1" w:rsidR="000B35BD" w:rsidRPr="00AC49F9" w:rsidRDefault="000B35BD">
            <w:pPr>
              <w:pStyle w:val="TableParagraph"/>
              <w:spacing w:before="60"/>
              <w:rPr>
                <w:b/>
                <w:i/>
                <w:sz w:val="20"/>
              </w:rPr>
            </w:pPr>
          </w:p>
        </w:tc>
        <w:tc>
          <w:tcPr>
            <w:tcW w:w="3374" w:type="dxa"/>
            <w:tcBorders>
              <w:top w:val="nil"/>
              <w:left w:val="nil"/>
              <w:right w:val="nil"/>
            </w:tcBorders>
            <w:shd w:val="clear" w:color="auto" w:fill="F1F1F1"/>
          </w:tcPr>
          <w:p w14:paraId="583BDE44" w14:textId="77777777" w:rsidR="00D23008" w:rsidRPr="00AC49F9" w:rsidRDefault="00D23008">
            <w:pPr>
              <w:pStyle w:val="TableParagraph"/>
              <w:spacing w:line="220" w:lineRule="exact"/>
              <w:rPr>
                <w:sz w:val="20"/>
              </w:rPr>
            </w:pPr>
            <w:r w:rsidRPr="00AC49F9">
              <w:rPr>
                <w:b/>
                <w:color w:val="414042"/>
                <w:sz w:val="20"/>
              </w:rPr>
              <w:t>Example</w:t>
            </w:r>
            <w:r w:rsidRPr="00AC49F9">
              <w:rPr>
                <w:color w:val="414042"/>
                <w:sz w:val="20"/>
              </w:rPr>
              <w:t>:</w:t>
            </w:r>
          </w:p>
          <w:p w14:paraId="0BCAB15F" w14:textId="77777777" w:rsidR="00D23008" w:rsidRPr="00AC49F9" w:rsidRDefault="00D23008">
            <w:pPr>
              <w:pStyle w:val="TableParagraph"/>
              <w:spacing w:before="61"/>
              <w:ind w:right="118"/>
              <w:rPr>
                <w:i/>
                <w:sz w:val="20"/>
              </w:rPr>
            </w:pPr>
            <w:r w:rsidRPr="00AC49F9">
              <w:rPr>
                <w:i/>
                <w:color w:val="414042"/>
                <w:sz w:val="20"/>
              </w:rPr>
              <w:t xml:space="preserve">Last year I helped design and run a large community engagement </w:t>
            </w:r>
            <w:proofErr w:type="spellStart"/>
            <w:r w:rsidRPr="00AC49F9">
              <w:rPr>
                <w:i/>
                <w:color w:val="414042"/>
                <w:sz w:val="20"/>
              </w:rPr>
              <w:t>programme</w:t>
            </w:r>
            <w:proofErr w:type="spellEnd"/>
            <w:r w:rsidRPr="00AC49F9">
              <w:rPr>
                <w:i/>
                <w:color w:val="414042"/>
                <w:sz w:val="20"/>
              </w:rPr>
              <w:t xml:space="preserve"> which created dozens of fruitful new community partnerships including with [Name] and [Name]</w:t>
            </w:r>
          </w:p>
          <w:p w14:paraId="7A0334BE" w14:textId="77777777" w:rsidR="00D23008" w:rsidRPr="00AC49F9" w:rsidRDefault="00D23008">
            <w:pPr>
              <w:pStyle w:val="TableParagraph"/>
              <w:spacing w:before="63"/>
              <w:rPr>
                <w:b/>
                <w:i/>
                <w:sz w:val="20"/>
              </w:rPr>
            </w:pPr>
            <w:r w:rsidRPr="00AC49F9">
              <w:rPr>
                <w:b/>
                <w:i/>
                <w:color w:val="414042"/>
                <w:sz w:val="20"/>
              </w:rPr>
              <w:t>(In-house)</w:t>
            </w:r>
          </w:p>
        </w:tc>
        <w:tc>
          <w:tcPr>
            <w:tcW w:w="3388" w:type="dxa"/>
            <w:tcBorders>
              <w:top w:val="nil"/>
              <w:left w:val="nil"/>
              <w:right w:val="nil"/>
            </w:tcBorders>
            <w:shd w:val="clear" w:color="auto" w:fill="F1F1F1"/>
          </w:tcPr>
          <w:p w14:paraId="680B55CE" w14:textId="77777777" w:rsidR="00D23008" w:rsidRPr="00AC49F9" w:rsidRDefault="00D23008">
            <w:pPr>
              <w:pStyle w:val="TableParagraph"/>
              <w:spacing w:line="220" w:lineRule="exact"/>
              <w:ind w:left="103"/>
              <w:rPr>
                <w:sz w:val="20"/>
              </w:rPr>
            </w:pPr>
            <w:r w:rsidRPr="00AC49F9">
              <w:rPr>
                <w:b/>
                <w:color w:val="414042"/>
                <w:sz w:val="20"/>
              </w:rPr>
              <w:t>Example</w:t>
            </w:r>
            <w:r w:rsidRPr="00AC49F9">
              <w:rPr>
                <w:color w:val="414042"/>
                <w:sz w:val="20"/>
              </w:rPr>
              <w:t>:</w:t>
            </w:r>
          </w:p>
          <w:p w14:paraId="15E7B88C" w14:textId="77777777" w:rsidR="00D23008" w:rsidRPr="00AC49F9" w:rsidRDefault="00D23008">
            <w:pPr>
              <w:pStyle w:val="TableParagraph"/>
              <w:spacing w:before="61"/>
              <w:ind w:left="103" w:right="105"/>
              <w:rPr>
                <w:i/>
                <w:sz w:val="20"/>
              </w:rPr>
            </w:pPr>
            <w:r w:rsidRPr="00AC49F9">
              <w:rPr>
                <w:i/>
                <w:color w:val="414042"/>
                <w:sz w:val="20"/>
              </w:rPr>
              <w:t>I regularly speak at orientation and induction events to set out the company’s approach, key issues, policies and goals to educate the workforce around how to take action to help achieve corporate targets. I also regularly participate in webcasts, panel debates, and other events as part of our employee-led Environmental Action Group. Internal pulse surveys show that employee awareness about the company’s environmental programmes has increased year on year.</w:t>
            </w:r>
          </w:p>
          <w:p w14:paraId="759F9E3C" w14:textId="77777777" w:rsidR="00D23008" w:rsidRPr="00AC49F9" w:rsidRDefault="00D23008">
            <w:pPr>
              <w:pStyle w:val="TableParagraph"/>
              <w:spacing w:before="63"/>
              <w:ind w:left="103"/>
              <w:rPr>
                <w:b/>
                <w:i/>
                <w:sz w:val="20"/>
              </w:rPr>
            </w:pPr>
            <w:r w:rsidRPr="00AC49F9">
              <w:rPr>
                <w:b/>
                <w:i/>
                <w:color w:val="414042"/>
                <w:sz w:val="20"/>
              </w:rPr>
              <w:t>(In-house)</w:t>
            </w:r>
          </w:p>
        </w:tc>
        <w:tc>
          <w:tcPr>
            <w:tcW w:w="3337" w:type="dxa"/>
            <w:tcBorders>
              <w:top w:val="nil"/>
              <w:left w:val="nil"/>
            </w:tcBorders>
            <w:shd w:val="clear" w:color="auto" w:fill="F1F1F1"/>
          </w:tcPr>
          <w:p w14:paraId="078659AA" w14:textId="77777777" w:rsidR="00D23008" w:rsidRPr="00AC49F9" w:rsidRDefault="00D23008">
            <w:pPr>
              <w:pStyle w:val="TableParagraph"/>
              <w:spacing w:line="220" w:lineRule="exact"/>
              <w:rPr>
                <w:sz w:val="20"/>
              </w:rPr>
            </w:pPr>
            <w:r w:rsidRPr="00AC49F9">
              <w:rPr>
                <w:b/>
                <w:color w:val="414042"/>
                <w:sz w:val="20"/>
              </w:rPr>
              <w:t>Example</w:t>
            </w:r>
            <w:r w:rsidRPr="00AC49F9">
              <w:rPr>
                <w:color w:val="414042"/>
                <w:sz w:val="20"/>
              </w:rPr>
              <w:t>:</w:t>
            </w:r>
          </w:p>
          <w:p w14:paraId="482A7798" w14:textId="77777777" w:rsidR="00D23008" w:rsidRPr="00AC49F9" w:rsidRDefault="00D23008">
            <w:pPr>
              <w:pStyle w:val="TableParagraph"/>
              <w:spacing w:before="61"/>
              <w:ind w:right="140"/>
              <w:rPr>
                <w:i/>
                <w:sz w:val="20"/>
              </w:rPr>
            </w:pPr>
            <w:r w:rsidRPr="00AC49F9">
              <w:rPr>
                <w:i/>
                <w:color w:val="414042"/>
                <w:sz w:val="20"/>
              </w:rPr>
              <w:t>Recently we used a model of the in-use carbon footprint of my company’s electrical products, to understand how changes to the range were affecting their ‘whole life’ carbon emissions. I was a key part of the team that then used this data to communicate internally among buyers and product technologists – making the case for change and informing their product buying</w:t>
            </w:r>
            <w:r w:rsidRPr="00AC49F9">
              <w:rPr>
                <w:i/>
                <w:color w:val="414042"/>
                <w:spacing w:val="-10"/>
                <w:sz w:val="20"/>
              </w:rPr>
              <w:t xml:space="preserve"> </w:t>
            </w:r>
            <w:r w:rsidRPr="00AC49F9">
              <w:rPr>
                <w:i/>
                <w:color w:val="414042"/>
                <w:sz w:val="20"/>
              </w:rPr>
              <w:t>policies.</w:t>
            </w:r>
          </w:p>
          <w:p w14:paraId="203ADBD6" w14:textId="77777777" w:rsidR="00D23008" w:rsidRPr="00AC49F9" w:rsidRDefault="00D23008">
            <w:pPr>
              <w:pStyle w:val="TableParagraph"/>
              <w:spacing w:before="63"/>
              <w:rPr>
                <w:b/>
                <w:i/>
                <w:sz w:val="20"/>
              </w:rPr>
            </w:pPr>
            <w:r w:rsidRPr="00AC49F9">
              <w:rPr>
                <w:b/>
                <w:i/>
                <w:color w:val="414042"/>
                <w:sz w:val="20"/>
              </w:rPr>
              <w:t>(In-house)</w:t>
            </w:r>
          </w:p>
        </w:tc>
      </w:tr>
    </w:tbl>
    <w:p w14:paraId="47E029FB" w14:textId="77777777" w:rsidR="00A26EBD" w:rsidRPr="00AC49F9" w:rsidRDefault="00A26EBD">
      <w:pPr>
        <w:rPr>
          <w:sz w:val="20"/>
        </w:rPr>
        <w:sectPr w:rsidR="00A26EBD" w:rsidRPr="00AC49F9">
          <w:pgSz w:w="16840" w:h="11910" w:orient="landscape"/>
          <w:pgMar w:top="860" w:right="46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p w14:paraId="7DB74F48" w14:textId="480C643C" w:rsidR="00A26EBD" w:rsidRPr="00AC49F9" w:rsidRDefault="00224F6B">
      <w:pPr>
        <w:pStyle w:val="Heading1"/>
      </w:pPr>
      <w:r w:rsidRPr="00AC49F9">
        <w:rPr>
          <w:noProof/>
          <w:lang w:val="en-GB" w:eastAsia="en-GB"/>
        </w:rPr>
        <w:lastRenderedPageBreak/>
        <mc:AlternateContent>
          <mc:Choice Requires="wps">
            <w:drawing>
              <wp:anchor distT="0" distB="0" distL="0" distR="0" simplePos="0" relativeHeight="251658242" behindDoc="0" locked="0" layoutInCell="1" allowOverlap="1" wp14:anchorId="76EBFAFA" wp14:editId="560833E4">
                <wp:simplePos x="0" y="0"/>
                <wp:positionH relativeFrom="page">
                  <wp:posOffset>522605</wp:posOffset>
                </wp:positionH>
                <wp:positionV relativeFrom="paragraph">
                  <wp:posOffset>277495</wp:posOffset>
                </wp:positionV>
                <wp:extent cx="9829800" cy="0"/>
                <wp:effectExtent l="8255" t="10795" r="10795" b="8255"/>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0" cy="0"/>
                        </a:xfrm>
                        <a:prstGeom prst="line">
                          <a:avLst/>
                        </a:prstGeom>
                        <a:noFill/>
                        <a:ln w="6096">
                          <a:solidFill>
                            <a:srgbClr val="4140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802885E" id="Line 2" o:spid="_x0000_s1026"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15pt,21.85pt" to="815.1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" strokecolor="#414042" strokeweight=".48pt">
                <w10:wrap type="topAndBottom" anchorx="page"/>
              </v:line>
            </w:pict>
          </mc:Fallback>
        </mc:AlternateContent>
      </w:r>
      <w:bookmarkStart w:id="9" w:name="_bookmark4"/>
      <w:bookmarkStart w:id="10" w:name="_Toc982388108"/>
      <w:bookmarkEnd w:id="9"/>
      <w:r w:rsidR="008470AA" w:rsidRPr="00AC49F9">
        <w:t xml:space="preserve">Core </w:t>
      </w:r>
      <w:r w:rsidR="0019373B">
        <w:t>Competences</w:t>
      </w:r>
      <w:r w:rsidR="008470AA" w:rsidRPr="00AC49F9">
        <w:t xml:space="preserve"> and example evidence</w:t>
      </w:r>
      <w:bookmarkEnd w:id="10"/>
    </w:p>
    <w:p w14:paraId="7C6979D5" w14:textId="77777777" w:rsidR="00A26EBD" w:rsidRPr="00AC49F9" w:rsidRDefault="00A26EBD">
      <w:pPr>
        <w:pStyle w:val="BodyText"/>
        <w:rPr>
          <w:sz w:val="11"/>
        </w:rPr>
      </w:pPr>
    </w:p>
    <w:p w14:paraId="7573EA2B" w14:textId="06589DB0" w:rsidR="00A26EBD" w:rsidRPr="00AC49F9" w:rsidRDefault="008470AA">
      <w:pPr>
        <w:pStyle w:val="BodyText"/>
        <w:spacing w:before="94" w:line="259" w:lineRule="auto"/>
        <w:ind w:left="152" w:right="165"/>
      </w:pPr>
      <w:r w:rsidRPr="00AC49F9">
        <w:rPr>
          <w:color w:val="414042"/>
        </w:rPr>
        <w:t xml:space="preserve">The following tables provide a summary of the Core </w:t>
      </w:r>
      <w:r w:rsidR="0019373B">
        <w:rPr>
          <w:color w:val="414042"/>
        </w:rPr>
        <w:t>Competences</w:t>
      </w:r>
      <w:r w:rsidRPr="00AC49F9">
        <w:rPr>
          <w:color w:val="414042"/>
        </w:rPr>
        <w:t xml:space="preserve"> of the ICRS Competency Framework, along with example evidence from the applications of existing members of the ICRS.</w:t>
      </w:r>
    </w:p>
    <w:p w14:paraId="7AEB7552" w14:textId="77777777" w:rsidR="00A26EBD" w:rsidRPr="00AC49F9" w:rsidRDefault="00A26EBD">
      <w:pPr>
        <w:pStyle w:val="BodyText"/>
        <w:spacing w:after="1"/>
        <w:rPr>
          <w:sz w:val="15"/>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89"/>
        <w:gridCol w:w="3089"/>
        <w:gridCol w:w="3089"/>
        <w:gridCol w:w="3089"/>
        <w:gridCol w:w="3090"/>
      </w:tblGrid>
      <w:tr w:rsidR="008562EE" w:rsidRPr="00456AF5" w14:paraId="508DAC66" w14:textId="77777777" w:rsidTr="210CD99C">
        <w:tc>
          <w:tcPr>
            <w:tcW w:w="15446" w:type="dxa"/>
            <w:gridSpan w:val="5"/>
            <w:shd w:val="clear" w:color="auto" w:fill="D9D9D9" w:themeFill="background1" w:themeFillShade="D9"/>
            <w:vAlign w:val="center"/>
          </w:tcPr>
          <w:p w14:paraId="6D40230D" w14:textId="50FE7046" w:rsidR="008562EE" w:rsidRPr="00043617" w:rsidRDefault="008562EE" w:rsidP="00043617">
            <w:pPr>
              <w:pStyle w:val="TableParagraph"/>
              <w:spacing w:before="98"/>
              <w:ind w:left="6"/>
              <w:jc w:val="center"/>
              <w:rPr>
                <w:b/>
                <w:sz w:val="20"/>
                <w:szCs w:val="20"/>
              </w:rPr>
            </w:pPr>
            <w:r w:rsidRPr="00043617">
              <w:rPr>
                <w:b/>
                <w:sz w:val="20"/>
                <w:szCs w:val="20"/>
              </w:rPr>
              <w:t xml:space="preserve">Core </w:t>
            </w:r>
            <w:r w:rsidR="0019373B">
              <w:rPr>
                <w:b/>
                <w:sz w:val="20"/>
                <w:szCs w:val="20"/>
              </w:rPr>
              <w:t>Competences</w:t>
            </w:r>
          </w:p>
        </w:tc>
      </w:tr>
      <w:tr w:rsidR="008562EE" w14:paraId="2586F57D" w14:textId="77777777" w:rsidTr="210CD99C">
        <w:tc>
          <w:tcPr>
            <w:tcW w:w="3089" w:type="dxa"/>
            <w:shd w:val="clear" w:color="auto" w:fill="F2F2F2" w:themeFill="background1" w:themeFillShade="F2"/>
            <w:vAlign w:val="center"/>
          </w:tcPr>
          <w:p w14:paraId="661B9680" w14:textId="77777777" w:rsidR="008562EE" w:rsidRPr="00043617" w:rsidRDefault="008562EE" w:rsidP="00043617">
            <w:pPr>
              <w:jc w:val="center"/>
              <w:rPr>
                <w:b/>
                <w:sz w:val="20"/>
                <w:szCs w:val="20"/>
              </w:rPr>
            </w:pPr>
            <w:r w:rsidRPr="00043617">
              <w:rPr>
                <w:b/>
                <w:sz w:val="20"/>
                <w:szCs w:val="20"/>
              </w:rPr>
              <w:t>Engage with Stakeholders</w:t>
            </w:r>
          </w:p>
        </w:tc>
        <w:tc>
          <w:tcPr>
            <w:tcW w:w="3089" w:type="dxa"/>
            <w:shd w:val="clear" w:color="auto" w:fill="F2F2F2" w:themeFill="background1" w:themeFillShade="F2"/>
            <w:vAlign w:val="center"/>
          </w:tcPr>
          <w:p w14:paraId="4B699759" w14:textId="77777777" w:rsidR="008562EE" w:rsidRPr="00043617" w:rsidRDefault="008562EE" w:rsidP="00043617">
            <w:pPr>
              <w:jc w:val="center"/>
              <w:rPr>
                <w:b/>
                <w:sz w:val="20"/>
                <w:szCs w:val="20"/>
              </w:rPr>
            </w:pPr>
            <w:r w:rsidRPr="00043617">
              <w:rPr>
                <w:b/>
                <w:sz w:val="20"/>
                <w:szCs w:val="20"/>
              </w:rPr>
              <w:t>Plan, Develop Strategy and Manage Projects</w:t>
            </w:r>
          </w:p>
        </w:tc>
        <w:tc>
          <w:tcPr>
            <w:tcW w:w="3089" w:type="dxa"/>
            <w:shd w:val="clear" w:color="auto" w:fill="F2F2F2" w:themeFill="background1" w:themeFillShade="F2"/>
            <w:vAlign w:val="center"/>
          </w:tcPr>
          <w:p w14:paraId="2CE00BEC" w14:textId="77777777" w:rsidR="008562EE" w:rsidRPr="00043617" w:rsidRDefault="008562EE" w:rsidP="00043617">
            <w:pPr>
              <w:jc w:val="center"/>
              <w:rPr>
                <w:b/>
                <w:sz w:val="20"/>
                <w:szCs w:val="20"/>
              </w:rPr>
            </w:pPr>
            <w:r w:rsidRPr="00043617">
              <w:rPr>
                <w:b/>
                <w:sz w:val="20"/>
                <w:szCs w:val="20"/>
              </w:rPr>
              <w:t xml:space="preserve">Research and </w:t>
            </w:r>
            <w:proofErr w:type="spellStart"/>
            <w:r w:rsidRPr="00043617">
              <w:rPr>
                <w:b/>
                <w:sz w:val="20"/>
                <w:szCs w:val="20"/>
              </w:rPr>
              <w:t>Analyse</w:t>
            </w:r>
            <w:proofErr w:type="spellEnd"/>
          </w:p>
        </w:tc>
        <w:tc>
          <w:tcPr>
            <w:tcW w:w="3089" w:type="dxa"/>
            <w:shd w:val="clear" w:color="auto" w:fill="F2F2F2" w:themeFill="background1" w:themeFillShade="F2"/>
            <w:vAlign w:val="center"/>
          </w:tcPr>
          <w:p w14:paraId="2A36275D" w14:textId="77777777" w:rsidR="008562EE" w:rsidRPr="00043617" w:rsidRDefault="008562EE" w:rsidP="00043617">
            <w:pPr>
              <w:jc w:val="center"/>
              <w:rPr>
                <w:b/>
                <w:sz w:val="20"/>
                <w:szCs w:val="20"/>
              </w:rPr>
            </w:pPr>
            <w:r w:rsidRPr="00043617">
              <w:rPr>
                <w:b/>
                <w:sz w:val="20"/>
                <w:szCs w:val="20"/>
              </w:rPr>
              <w:t>Influence and persuade</w:t>
            </w:r>
          </w:p>
        </w:tc>
        <w:tc>
          <w:tcPr>
            <w:tcW w:w="3090" w:type="dxa"/>
            <w:shd w:val="clear" w:color="auto" w:fill="F2F2F2" w:themeFill="background1" w:themeFillShade="F2"/>
            <w:vAlign w:val="center"/>
          </w:tcPr>
          <w:p w14:paraId="7A90F153" w14:textId="77777777" w:rsidR="008562EE" w:rsidRPr="00043617" w:rsidRDefault="008562EE" w:rsidP="00043617">
            <w:pPr>
              <w:jc w:val="center"/>
              <w:rPr>
                <w:b/>
                <w:sz w:val="20"/>
                <w:szCs w:val="20"/>
              </w:rPr>
            </w:pPr>
            <w:r w:rsidRPr="00043617">
              <w:rPr>
                <w:b/>
                <w:sz w:val="20"/>
                <w:szCs w:val="20"/>
              </w:rPr>
              <w:t>Measure and report impact</w:t>
            </w:r>
          </w:p>
        </w:tc>
      </w:tr>
      <w:tr w:rsidR="008562EE" w14:paraId="683BC68C" w14:textId="77777777" w:rsidTr="210CD99C">
        <w:tc>
          <w:tcPr>
            <w:tcW w:w="3089" w:type="dxa"/>
            <w:shd w:val="clear" w:color="auto" w:fill="F2F2F2" w:themeFill="background1" w:themeFillShade="F2"/>
          </w:tcPr>
          <w:p w14:paraId="3BA4F6BF" w14:textId="0327EB57" w:rsidR="000F3431" w:rsidRPr="000F3431" w:rsidRDefault="000F3431" w:rsidP="000F3431">
            <w:pPr>
              <w:rPr>
                <w:sz w:val="20"/>
                <w:szCs w:val="20"/>
                <w:lang w:val="en-GB"/>
              </w:rPr>
            </w:pPr>
            <w:r w:rsidRPr="000F3431">
              <w:rPr>
                <w:sz w:val="20"/>
                <w:szCs w:val="20"/>
                <w:lang w:val="en-GB"/>
              </w:rPr>
              <w:t>Manage</w:t>
            </w:r>
            <w:r>
              <w:rPr>
                <w:sz w:val="20"/>
                <w:szCs w:val="20"/>
                <w:lang w:val="en-GB"/>
              </w:rPr>
              <w:t>s</w:t>
            </w:r>
            <w:r w:rsidRPr="000F3431">
              <w:rPr>
                <w:sz w:val="20"/>
                <w:szCs w:val="20"/>
                <w:lang w:val="en-GB"/>
              </w:rPr>
              <w:t xml:space="preserve"> and/or direct</w:t>
            </w:r>
            <w:r>
              <w:rPr>
                <w:sz w:val="20"/>
                <w:szCs w:val="20"/>
                <w:lang w:val="en-GB"/>
              </w:rPr>
              <w:t>s</w:t>
            </w:r>
            <w:r w:rsidRPr="000F3431">
              <w:rPr>
                <w:sz w:val="20"/>
                <w:szCs w:val="20"/>
                <w:lang w:val="en-GB"/>
              </w:rPr>
              <w:t xml:space="preserve"> CRS work </w:t>
            </w:r>
          </w:p>
          <w:p w14:paraId="0FE16796" w14:textId="0EBFD6D6" w:rsidR="000F3431" w:rsidRPr="000F3431" w:rsidRDefault="000F3431" w:rsidP="000F3431">
            <w:pPr>
              <w:rPr>
                <w:sz w:val="20"/>
                <w:szCs w:val="20"/>
                <w:lang w:val="en-GB"/>
              </w:rPr>
            </w:pPr>
            <w:r w:rsidRPr="000F3431">
              <w:rPr>
                <w:sz w:val="20"/>
                <w:szCs w:val="20"/>
                <w:lang w:val="en-GB"/>
              </w:rPr>
              <w:t>Act</w:t>
            </w:r>
            <w:r>
              <w:rPr>
                <w:sz w:val="20"/>
                <w:szCs w:val="20"/>
                <w:lang w:val="en-GB"/>
              </w:rPr>
              <w:t>s</w:t>
            </w:r>
            <w:r w:rsidRPr="000F3431">
              <w:rPr>
                <w:sz w:val="20"/>
                <w:szCs w:val="20"/>
                <w:lang w:val="en-GB"/>
              </w:rPr>
              <w:t xml:space="preserve"> in a leadership capacity; </w:t>
            </w:r>
            <w:r>
              <w:rPr>
                <w:sz w:val="20"/>
                <w:szCs w:val="20"/>
                <w:lang w:val="en-GB"/>
              </w:rPr>
              <w:t>is</w:t>
            </w:r>
            <w:r w:rsidRPr="000F3431">
              <w:rPr>
                <w:sz w:val="20"/>
                <w:szCs w:val="20"/>
                <w:lang w:val="en-GB"/>
              </w:rPr>
              <w:t xml:space="preserve"> distinguished within an organization, sector and/or the broader CRS profession, in terms of influencing and persuading others on matters relating to the CRS agenda.  </w:t>
            </w:r>
          </w:p>
          <w:p w14:paraId="08E6F98C" w14:textId="380FDA45" w:rsidR="008562EE" w:rsidRPr="0058290D" w:rsidRDefault="008562EE" w:rsidP="210CD99C">
            <w:pPr>
              <w:rPr>
                <w:sz w:val="20"/>
                <w:szCs w:val="20"/>
              </w:rPr>
            </w:pPr>
          </w:p>
        </w:tc>
        <w:tc>
          <w:tcPr>
            <w:tcW w:w="3089" w:type="dxa"/>
            <w:shd w:val="clear" w:color="auto" w:fill="F2F2F2" w:themeFill="background1" w:themeFillShade="F2"/>
          </w:tcPr>
          <w:p w14:paraId="46430025" w14:textId="6C9B1F77" w:rsidR="000F3431" w:rsidRPr="0058290D" w:rsidRDefault="008562EE" w:rsidP="210CD99C">
            <w:pPr>
              <w:rPr>
                <w:sz w:val="20"/>
                <w:szCs w:val="20"/>
              </w:rPr>
            </w:pPr>
            <w:r w:rsidRPr="210CD99C">
              <w:rPr>
                <w:sz w:val="20"/>
                <w:szCs w:val="20"/>
              </w:rPr>
              <w:t xml:space="preserve">Leads CRS planning and strategy within an organisation, a sector and/or the CRS profession </w:t>
            </w:r>
          </w:p>
          <w:p w14:paraId="200034DF" w14:textId="11D54EB8" w:rsidR="008562EE" w:rsidRPr="0058290D" w:rsidRDefault="008562EE" w:rsidP="005E5FF6">
            <w:pPr>
              <w:rPr>
                <w:sz w:val="20"/>
                <w:szCs w:val="20"/>
              </w:rPr>
            </w:pPr>
            <w:proofErr w:type="spellStart"/>
            <w:r w:rsidRPr="210CD99C">
              <w:rPr>
                <w:sz w:val="20"/>
                <w:szCs w:val="20"/>
              </w:rPr>
              <w:t>Recognised</w:t>
            </w:r>
            <w:proofErr w:type="spellEnd"/>
            <w:r w:rsidRPr="210CD99C">
              <w:rPr>
                <w:sz w:val="20"/>
                <w:szCs w:val="20"/>
              </w:rPr>
              <w:t xml:space="preserve"> practitioner in executing projects and capable of leading and directing multiple project strands </w:t>
            </w:r>
          </w:p>
          <w:p w14:paraId="42F90DA7" w14:textId="77777777" w:rsidR="008562EE" w:rsidRPr="0058290D" w:rsidRDefault="008562EE" w:rsidP="005E5FF6">
            <w:pPr>
              <w:rPr>
                <w:sz w:val="20"/>
                <w:szCs w:val="20"/>
              </w:rPr>
            </w:pPr>
            <w:r w:rsidRPr="0058290D">
              <w:rPr>
                <w:sz w:val="20"/>
                <w:szCs w:val="20"/>
              </w:rPr>
              <w:t xml:space="preserve">Directs and/or manages CRS planning within an </w:t>
            </w:r>
            <w:proofErr w:type="gramStart"/>
            <w:r w:rsidRPr="0058290D">
              <w:rPr>
                <w:sz w:val="20"/>
                <w:szCs w:val="20"/>
              </w:rPr>
              <w:t>organisation, and</w:t>
            </w:r>
            <w:proofErr w:type="gramEnd"/>
            <w:r w:rsidRPr="0058290D">
              <w:rPr>
                <w:sz w:val="20"/>
                <w:szCs w:val="20"/>
              </w:rPr>
              <w:t xml:space="preserve"> develops and shapes an </w:t>
            </w:r>
            <w:proofErr w:type="spellStart"/>
            <w:r w:rsidRPr="0058290D">
              <w:rPr>
                <w:sz w:val="20"/>
                <w:szCs w:val="20"/>
              </w:rPr>
              <w:t>organisation’s</w:t>
            </w:r>
            <w:proofErr w:type="spellEnd"/>
            <w:r w:rsidRPr="0058290D">
              <w:rPr>
                <w:sz w:val="20"/>
                <w:szCs w:val="20"/>
              </w:rPr>
              <w:t xml:space="preserve"> CRS strategy.</w:t>
            </w:r>
          </w:p>
          <w:p w14:paraId="678D93CF" w14:textId="77777777" w:rsidR="008562EE" w:rsidRPr="0058290D" w:rsidRDefault="008562EE" w:rsidP="005E5FF6">
            <w:pPr>
              <w:rPr>
                <w:sz w:val="20"/>
                <w:szCs w:val="20"/>
              </w:rPr>
            </w:pPr>
            <w:r w:rsidRPr="0058290D">
              <w:rPr>
                <w:sz w:val="20"/>
                <w:szCs w:val="20"/>
              </w:rPr>
              <w:t>Accomplished in project management and able to lead others in delivering project goals</w:t>
            </w:r>
          </w:p>
        </w:tc>
        <w:tc>
          <w:tcPr>
            <w:tcW w:w="3089" w:type="dxa"/>
            <w:shd w:val="clear" w:color="auto" w:fill="F2F2F2" w:themeFill="background1" w:themeFillShade="F2"/>
          </w:tcPr>
          <w:p w14:paraId="3D6C6BBA" w14:textId="77777777" w:rsidR="008562EE" w:rsidRPr="0058290D" w:rsidRDefault="008562EE" w:rsidP="005E5FF6">
            <w:pPr>
              <w:rPr>
                <w:sz w:val="20"/>
                <w:szCs w:val="20"/>
              </w:rPr>
            </w:pPr>
            <w:r w:rsidRPr="0058290D">
              <w:rPr>
                <w:sz w:val="20"/>
                <w:szCs w:val="20"/>
              </w:rPr>
              <w:t xml:space="preserve">Directs or manages CRS research and analysis within an organisation, ensuring that it is consistent with, and promotes, an </w:t>
            </w:r>
            <w:proofErr w:type="spellStart"/>
            <w:r w:rsidRPr="0058290D">
              <w:rPr>
                <w:sz w:val="20"/>
                <w:szCs w:val="20"/>
              </w:rPr>
              <w:t>organisation’s</w:t>
            </w:r>
            <w:proofErr w:type="spellEnd"/>
            <w:r w:rsidRPr="0058290D">
              <w:rPr>
                <w:sz w:val="20"/>
                <w:szCs w:val="20"/>
              </w:rPr>
              <w:t xml:space="preserve"> CRS strategy and operations, as well as the Guiding Principles</w:t>
            </w:r>
          </w:p>
          <w:p w14:paraId="036D9E42" w14:textId="77777777" w:rsidR="008562EE" w:rsidRPr="0058290D" w:rsidRDefault="008562EE" w:rsidP="005E5FF6">
            <w:pPr>
              <w:rPr>
                <w:sz w:val="20"/>
                <w:szCs w:val="20"/>
              </w:rPr>
            </w:pPr>
            <w:r w:rsidRPr="0058290D">
              <w:rPr>
                <w:sz w:val="20"/>
                <w:szCs w:val="20"/>
              </w:rPr>
              <w:t xml:space="preserve">Leads the CRS research and analysis </w:t>
            </w:r>
            <w:proofErr w:type="spellStart"/>
            <w:r w:rsidRPr="0058290D">
              <w:rPr>
                <w:sz w:val="20"/>
                <w:szCs w:val="20"/>
              </w:rPr>
              <w:t>programme</w:t>
            </w:r>
            <w:proofErr w:type="spellEnd"/>
            <w:r w:rsidRPr="0058290D">
              <w:rPr>
                <w:sz w:val="20"/>
                <w:szCs w:val="20"/>
              </w:rPr>
              <w:t xml:space="preserve"> within an organisation, a sector and/or the CRS profession</w:t>
            </w:r>
          </w:p>
        </w:tc>
        <w:tc>
          <w:tcPr>
            <w:tcW w:w="3089" w:type="dxa"/>
            <w:shd w:val="clear" w:color="auto" w:fill="F2F2F2" w:themeFill="background1" w:themeFillShade="F2"/>
          </w:tcPr>
          <w:p w14:paraId="1F5CFBBB" w14:textId="77777777" w:rsidR="008562EE" w:rsidRPr="0058290D" w:rsidRDefault="008562EE" w:rsidP="005E5FF6">
            <w:pPr>
              <w:rPr>
                <w:sz w:val="20"/>
                <w:szCs w:val="20"/>
              </w:rPr>
            </w:pPr>
            <w:r w:rsidRPr="0058290D">
              <w:rPr>
                <w:sz w:val="20"/>
                <w:szCs w:val="20"/>
              </w:rPr>
              <w:t>Accomplished at influencing and persuading others within an organisation or sector of matters relating to the CRS agenda</w:t>
            </w:r>
          </w:p>
          <w:p w14:paraId="4D31FFC9" w14:textId="77777777" w:rsidR="008562EE" w:rsidRPr="0058290D" w:rsidRDefault="008562EE" w:rsidP="005E5FF6">
            <w:pPr>
              <w:rPr>
                <w:sz w:val="20"/>
                <w:szCs w:val="20"/>
              </w:rPr>
            </w:pPr>
            <w:r w:rsidRPr="0058290D">
              <w:rPr>
                <w:sz w:val="20"/>
                <w:szCs w:val="20"/>
              </w:rPr>
              <w:t>Distinguished within an organisation, sector and/or the CRS profession at influencing and persuading others of matters relating to the CRS agenda</w:t>
            </w:r>
          </w:p>
        </w:tc>
        <w:tc>
          <w:tcPr>
            <w:tcW w:w="3090" w:type="dxa"/>
            <w:shd w:val="clear" w:color="auto" w:fill="F2F2F2" w:themeFill="background1" w:themeFillShade="F2"/>
          </w:tcPr>
          <w:p w14:paraId="122EAD78" w14:textId="77777777" w:rsidR="008562EE" w:rsidRPr="0058290D" w:rsidRDefault="008562EE" w:rsidP="005E5FF6">
            <w:pPr>
              <w:rPr>
                <w:sz w:val="20"/>
                <w:szCs w:val="20"/>
              </w:rPr>
            </w:pPr>
            <w:r w:rsidRPr="0058290D">
              <w:rPr>
                <w:sz w:val="20"/>
                <w:szCs w:val="20"/>
              </w:rPr>
              <w:t>Manages or directs the measurement of CRS activities within the organisation</w:t>
            </w:r>
          </w:p>
          <w:p w14:paraId="23C19A34" w14:textId="77777777" w:rsidR="008562EE" w:rsidRPr="0058290D" w:rsidRDefault="008562EE" w:rsidP="005E5FF6">
            <w:pPr>
              <w:rPr>
                <w:sz w:val="20"/>
                <w:szCs w:val="20"/>
              </w:rPr>
            </w:pPr>
            <w:r w:rsidRPr="0058290D">
              <w:rPr>
                <w:sz w:val="20"/>
                <w:szCs w:val="20"/>
              </w:rPr>
              <w:t>Manages or directs the reporting of impact of CRS activities within the organization</w:t>
            </w:r>
          </w:p>
          <w:p w14:paraId="55458CEA" w14:textId="77777777" w:rsidR="008562EE" w:rsidRPr="0058290D" w:rsidRDefault="008562EE" w:rsidP="005E5FF6">
            <w:pPr>
              <w:rPr>
                <w:sz w:val="20"/>
                <w:szCs w:val="20"/>
              </w:rPr>
            </w:pPr>
            <w:r w:rsidRPr="0058290D">
              <w:rPr>
                <w:sz w:val="20"/>
                <w:szCs w:val="20"/>
              </w:rPr>
              <w:t>Expert in reporting the impact of CRS activities and leads the way in effecting this within the organisation, sector and / or profession</w:t>
            </w:r>
          </w:p>
        </w:tc>
      </w:tr>
      <w:tr w:rsidR="008562EE" w14:paraId="1A2613F8" w14:textId="77777777" w:rsidTr="210CD99C">
        <w:tc>
          <w:tcPr>
            <w:tcW w:w="3089" w:type="dxa"/>
            <w:shd w:val="clear" w:color="auto" w:fill="F2F2F2" w:themeFill="background1" w:themeFillShade="F2"/>
          </w:tcPr>
          <w:p w14:paraId="583CC505" w14:textId="77777777" w:rsidR="008562EE" w:rsidRPr="00D23008" w:rsidRDefault="008562EE" w:rsidP="005E5FF6">
            <w:pPr>
              <w:rPr>
                <w:b/>
                <w:sz w:val="18"/>
                <w:szCs w:val="20"/>
              </w:rPr>
            </w:pPr>
            <w:r w:rsidRPr="00D23008">
              <w:rPr>
                <w:b/>
                <w:sz w:val="18"/>
                <w:szCs w:val="20"/>
              </w:rPr>
              <w:t>Example:</w:t>
            </w:r>
          </w:p>
          <w:p w14:paraId="2E5F3AB1" w14:textId="77777777" w:rsidR="008562EE" w:rsidRPr="00D23008" w:rsidRDefault="008562EE" w:rsidP="005E5FF6">
            <w:pPr>
              <w:rPr>
                <w:i/>
                <w:sz w:val="18"/>
                <w:szCs w:val="20"/>
              </w:rPr>
            </w:pPr>
            <w:r w:rsidRPr="00D23008">
              <w:rPr>
                <w:i/>
                <w:sz w:val="18"/>
                <w:szCs w:val="20"/>
              </w:rPr>
              <w:t>I direct and chair a multi-company forum, which has included two formal stakeholder consultations to date and many, many more informal ones.</w:t>
            </w:r>
          </w:p>
          <w:p w14:paraId="165B6508" w14:textId="77777777" w:rsidR="008562EE" w:rsidRPr="00D23008" w:rsidRDefault="008562EE" w:rsidP="005E5FF6">
            <w:pPr>
              <w:rPr>
                <w:i/>
                <w:sz w:val="18"/>
                <w:szCs w:val="20"/>
              </w:rPr>
            </w:pPr>
          </w:p>
          <w:p w14:paraId="1B5CCB8A" w14:textId="77777777" w:rsidR="008562EE" w:rsidRDefault="008562EE" w:rsidP="005E5FF6">
            <w:pPr>
              <w:rPr>
                <w:b/>
                <w:sz w:val="18"/>
                <w:szCs w:val="20"/>
              </w:rPr>
            </w:pPr>
            <w:r w:rsidRPr="00D23008">
              <w:rPr>
                <w:i/>
                <w:sz w:val="18"/>
                <w:szCs w:val="20"/>
              </w:rPr>
              <w:t xml:space="preserve">I led the formal annual stakeholder review for [company name] of their responsible procurement </w:t>
            </w:r>
            <w:proofErr w:type="spellStart"/>
            <w:r w:rsidRPr="00D23008">
              <w:rPr>
                <w:i/>
                <w:sz w:val="18"/>
                <w:szCs w:val="20"/>
              </w:rPr>
              <w:t>programme</w:t>
            </w:r>
            <w:proofErr w:type="spellEnd"/>
            <w:r w:rsidRPr="00D23008">
              <w:rPr>
                <w:i/>
                <w:sz w:val="18"/>
                <w:szCs w:val="20"/>
              </w:rPr>
              <w:t>. This involved several weeks of stakeholder research and a series of external stakeholder consultation meetings.</w:t>
            </w:r>
            <w:r w:rsidRPr="00D23008">
              <w:rPr>
                <w:sz w:val="18"/>
                <w:szCs w:val="20"/>
              </w:rPr>
              <w:t xml:space="preserve"> </w:t>
            </w:r>
            <w:r w:rsidRPr="00D23008">
              <w:rPr>
                <w:b/>
                <w:sz w:val="18"/>
                <w:szCs w:val="20"/>
              </w:rPr>
              <w:t>(Consultant)</w:t>
            </w:r>
          </w:p>
          <w:p w14:paraId="5FC3570E" w14:textId="77777777" w:rsidR="000B35BD" w:rsidRDefault="000B35BD" w:rsidP="005E5FF6">
            <w:pPr>
              <w:rPr>
                <w:sz w:val="18"/>
                <w:szCs w:val="20"/>
              </w:rPr>
            </w:pPr>
          </w:p>
          <w:p w14:paraId="4B3F9762" w14:textId="3EEA1224" w:rsidR="000B35BD" w:rsidRPr="00D23008" w:rsidRDefault="000B35BD" w:rsidP="005E5FF6">
            <w:pPr>
              <w:rPr>
                <w:sz w:val="18"/>
                <w:szCs w:val="20"/>
              </w:rPr>
            </w:pPr>
          </w:p>
        </w:tc>
        <w:tc>
          <w:tcPr>
            <w:tcW w:w="3089" w:type="dxa"/>
            <w:shd w:val="clear" w:color="auto" w:fill="F2F2F2" w:themeFill="background1" w:themeFillShade="F2"/>
          </w:tcPr>
          <w:p w14:paraId="619F5C46" w14:textId="77777777" w:rsidR="008562EE" w:rsidRPr="00D23008" w:rsidRDefault="008562EE" w:rsidP="005E5FF6">
            <w:pPr>
              <w:rPr>
                <w:b/>
                <w:sz w:val="18"/>
                <w:szCs w:val="20"/>
              </w:rPr>
            </w:pPr>
            <w:r w:rsidRPr="00D23008">
              <w:rPr>
                <w:b/>
                <w:sz w:val="18"/>
                <w:szCs w:val="20"/>
              </w:rPr>
              <w:t>Example:</w:t>
            </w:r>
          </w:p>
          <w:p w14:paraId="39A3C2D2" w14:textId="77777777" w:rsidR="008562EE" w:rsidRPr="00D23008" w:rsidRDefault="008562EE" w:rsidP="005E5FF6">
            <w:pPr>
              <w:rPr>
                <w:i/>
                <w:sz w:val="18"/>
                <w:szCs w:val="20"/>
              </w:rPr>
            </w:pPr>
            <w:r w:rsidRPr="00D23008">
              <w:rPr>
                <w:i/>
                <w:sz w:val="18"/>
                <w:szCs w:val="20"/>
              </w:rPr>
              <w:t>I have directed and produced CRS strategies for both my current and my previous organisation. In both cases I played an instrumental role in embedding them across the firm.</w:t>
            </w:r>
          </w:p>
          <w:p w14:paraId="5A75C083" w14:textId="77777777" w:rsidR="008562EE" w:rsidRPr="00D23008" w:rsidRDefault="008562EE" w:rsidP="005E5FF6">
            <w:pPr>
              <w:rPr>
                <w:i/>
                <w:sz w:val="18"/>
                <w:szCs w:val="20"/>
              </w:rPr>
            </w:pPr>
          </w:p>
          <w:p w14:paraId="726753B4" w14:textId="77777777" w:rsidR="008562EE" w:rsidRPr="00D23008" w:rsidRDefault="008562EE" w:rsidP="005E5FF6">
            <w:pPr>
              <w:rPr>
                <w:i/>
                <w:sz w:val="18"/>
                <w:szCs w:val="20"/>
              </w:rPr>
            </w:pPr>
            <w:r w:rsidRPr="00D23008">
              <w:rPr>
                <w:i/>
                <w:sz w:val="18"/>
                <w:szCs w:val="20"/>
              </w:rPr>
              <w:t>I recently led the introduction of a new global approach to bribery and corruption, including the training of over 1,000 staff. I manage a budget of £XX and a team of 10.</w:t>
            </w:r>
          </w:p>
          <w:p w14:paraId="010312BC" w14:textId="77777777" w:rsidR="008562EE" w:rsidRPr="00D23008" w:rsidRDefault="008562EE" w:rsidP="005E5FF6">
            <w:pPr>
              <w:rPr>
                <w:b/>
                <w:sz w:val="18"/>
                <w:szCs w:val="20"/>
              </w:rPr>
            </w:pPr>
            <w:r w:rsidRPr="00D23008">
              <w:rPr>
                <w:b/>
                <w:sz w:val="18"/>
                <w:szCs w:val="20"/>
              </w:rPr>
              <w:t>(In-house)</w:t>
            </w:r>
          </w:p>
        </w:tc>
        <w:tc>
          <w:tcPr>
            <w:tcW w:w="3089" w:type="dxa"/>
            <w:shd w:val="clear" w:color="auto" w:fill="F2F2F2" w:themeFill="background1" w:themeFillShade="F2"/>
          </w:tcPr>
          <w:p w14:paraId="6DF270F7" w14:textId="77777777" w:rsidR="008562EE" w:rsidRPr="00D23008" w:rsidRDefault="008562EE" w:rsidP="005E5FF6">
            <w:pPr>
              <w:rPr>
                <w:b/>
                <w:sz w:val="18"/>
                <w:szCs w:val="20"/>
              </w:rPr>
            </w:pPr>
            <w:r w:rsidRPr="00D23008">
              <w:rPr>
                <w:b/>
                <w:sz w:val="18"/>
                <w:szCs w:val="20"/>
              </w:rPr>
              <w:t>Example:</w:t>
            </w:r>
          </w:p>
          <w:p w14:paraId="08E49631" w14:textId="77777777" w:rsidR="008562EE" w:rsidRPr="00D23008" w:rsidRDefault="008562EE" w:rsidP="005E5FF6">
            <w:pPr>
              <w:rPr>
                <w:i/>
                <w:sz w:val="18"/>
                <w:szCs w:val="20"/>
              </w:rPr>
            </w:pPr>
            <w:r w:rsidRPr="00D23008">
              <w:rPr>
                <w:i/>
                <w:sz w:val="18"/>
                <w:szCs w:val="20"/>
              </w:rPr>
              <w:t>I have conceived and directed many internal and external research projects including:</w:t>
            </w:r>
          </w:p>
          <w:p w14:paraId="44628861" w14:textId="77777777" w:rsidR="008562EE" w:rsidRPr="00D23008" w:rsidRDefault="008562EE" w:rsidP="005E5FF6">
            <w:pPr>
              <w:rPr>
                <w:i/>
                <w:sz w:val="18"/>
                <w:szCs w:val="20"/>
              </w:rPr>
            </w:pPr>
          </w:p>
          <w:p w14:paraId="1316BC05" w14:textId="77777777" w:rsidR="008562EE" w:rsidRPr="00D23008" w:rsidRDefault="008562EE" w:rsidP="005E5FF6">
            <w:pPr>
              <w:rPr>
                <w:i/>
                <w:sz w:val="18"/>
                <w:szCs w:val="20"/>
              </w:rPr>
            </w:pPr>
            <w:r w:rsidRPr="00D23008">
              <w:rPr>
                <w:i/>
                <w:sz w:val="18"/>
                <w:szCs w:val="20"/>
              </w:rPr>
              <w:t xml:space="preserve">[list project names and links to </w:t>
            </w:r>
            <w:proofErr w:type="spellStart"/>
            <w:r w:rsidRPr="00D23008">
              <w:rPr>
                <w:i/>
                <w:sz w:val="18"/>
                <w:szCs w:val="20"/>
              </w:rPr>
              <w:t>publically</w:t>
            </w:r>
            <w:proofErr w:type="spellEnd"/>
            <w:r w:rsidRPr="00D23008">
              <w:rPr>
                <w:i/>
                <w:sz w:val="18"/>
                <w:szCs w:val="20"/>
              </w:rPr>
              <w:t xml:space="preserve"> available reports if relevant]</w:t>
            </w:r>
          </w:p>
          <w:p w14:paraId="6A37C9EE" w14:textId="77777777" w:rsidR="008562EE" w:rsidRPr="00D23008" w:rsidRDefault="008562EE" w:rsidP="005E5FF6">
            <w:pPr>
              <w:rPr>
                <w:b/>
                <w:sz w:val="18"/>
                <w:szCs w:val="20"/>
              </w:rPr>
            </w:pPr>
            <w:r w:rsidRPr="00D23008">
              <w:rPr>
                <w:b/>
                <w:sz w:val="18"/>
                <w:szCs w:val="20"/>
              </w:rPr>
              <w:t>(In house)</w:t>
            </w:r>
          </w:p>
        </w:tc>
        <w:tc>
          <w:tcPr>
            <w:tcW w:w="3089" w:type="dxa"/>
            <w:shd w:val="clear" w:color="auto" w:fill="F2F2F2" w:themeFill="background1" w:themeFillShade="F2"/>
          </w:tcPr>
          <w:p w14:paraId="794A9F8D" w14:textId="77777777" w:rsidR="008562EE" w:rsidRPr="00D23008" w:rsidRDefault="008562EE" w:rsidP="005E5FF6">
            <w:pPr>
              <w:rPr>
                <w:sz w:val="18"/>
                <w:szCs w:val="20"/>
              </w:rPr>
            </w:pPr>
            <w:r w:rsidRPr="00D23008">
              <w:rPr>
                <w:b/>
                <w:sz w:val="18"/>
                <w:szCs w:val="20"/>
              </w:rPr>
              <w:t>Example:</w:t>
            </w:r>
          </w:p>
          <w:p w14:paraId="3ED7DA3C" w14:textId="77777777" w:rsidR="008562EE" w:rsidRPr="00D23008" w:rsidRDefault="008562EE" w:rsidP="005E5FF6">
            <w:pPr>
              <w:rPr>
                <w:i/>
                <w:sz w:val="18"/>
                <w:szCs w:val="20"/>
              </w:rPr>
            </w:pPr>
            <w:r w:rsidRPr="00D23008">
              <w:rPr>
                <w:i/>
                <w:sz w:val="18"/>
                <w:szCs w:val="20"/>
              </w:rPr>
              <w:t xml:space="preserve">I work directly with the Board, attending Board meetings to discuss and persuade them of the need for action. I am a member of the Board level CR Committee. I have demonstrated strong influencing skills across several key areas </w:t>
            </w:r>
            <w:proofErr w:type="gramStart"/>
            <w:r w:rsidRPr="00D23008">
              <w:rPr>
                <w:i/>
                <w:sz w:val="18"/>
                <w:szCs w:val="20"/>
              </w:rPr>
              <w:t>including:</w:t>
            </w:r>
            <w:proofErr w:type="gramEnd"/>
            <w:r w:rsidRPr="00D23008">
              <w:rPr>
                <w:i/>
                <w:sz w:val="18"/>
                <w:szCs w:val="20"/>
              </w:rPr>
              <w:t xml:space="preserve"> development of a sustainable palm oil supply chain, and funding for fuel poverty and carbon reduction programmes.</w:t>
            </w:r>
          </w:p>
          <w:p w14:paraId="79DC0CEE" w14:textId="77777777" w:rsidR="008562EE" w:rsidRPr="00D23008" w:rsidRDefault="008562EE" w:rsidP="005E5FF6">
            <w:pPr>
              <w:rPr>
                <w:i/>
                <w:sz w:val="18"/>
                <w:szCs w:val="20"/>
              </w:rPr>
            </w:pPr>
          </w:p>
          <w:p w14:paraId="09E8FE33" w14:textId="77777777" w:rsidR="008562EE" w:rsidRPr="00D23008" w:rsidRDefault="008562EE" w:rsidP="005E5FF6">
            <w:pPr>
              <w:rPr>
                <w:i/>
                <w:sz w:val="18"/>
                <w:szCs w:val="20"/>
              </w:rPr>
            </w:pPr>
            <w:r w:rsidRPr="00D23008">
              <w:rPr>
                <w:i/>
                <w:sz w:val="18"/>
                <w:szCs w:val="20"/>
              </w:rPr>
              <w:t>Most of my long-term projects rely on large internal networks within the company – the head of facilities, the comms team, fleet managers, supply chain teams etc.</w:t>
            </w:r>
          </w:p>
          <w:p w14:paraId="4A6CA831" w14:textId="77777777" w:rsidR="008562EE" w:rsidRPr="00D23008" w:rsidRDefault="008562EE" w:rsidP="005E5FF6">
            <w:pPr>
              <w:rPr>
                <w:i/>
                <w:sz w:val="18"/>
                <w:szCs w:val="20"/>
              </w:rPr>
            </w:pPr>
            <w:r w:rsidRPr="00D23008">
              <w:rPr>
                <w:i/>
                <w:sz w:val="18"/>
                <w:szCs w:val="20"/>
              </w:rPr>
              <w:t>– who I regularly meet or communicate with to persuade and influence them to embed CRS.</w:t>
            </w:r>
          </w:p>
          <w:p w14:paraId="457D4C72" w14:textId="77777777" w:rsidR="008562EE" w:rsidRPr="00D23008" w:rsidRDefault="008562EE" w:rsidP="005E5FF6">
            <w:pPr>
              <w:rPr>
                <w:b/>
                <w:sz w:val="18"/>
                <w:szCs w:val="20"/>
              </w:rPr>
            </w:pPr>
            <w:r w:rsidRPr="00D23008">
              <w:rPr>
                <w:b/>
                <w:sz w:val="18"/>
                <w:szCs w:val="20"/>
              </w:rPr>
              <w:t>(In-house)</w:t>
            </w:r>
          </w:p>
        </w:tc>
        <w:tc>
          <w:tcPr>
            <w:tcW w:w="3090" w:type="dxa"/>
            <w:shd w:val="clear" w:color="auto" w:fill="F2F2F2" w:themeFill="background1" w:themeFillShade="F2"/>
          </w:tcPr>
          <w:p w14:paraId="72EA99C9" w14:textId="77777777" w:rsidR="008562EE" w:rsidRPr="00D23008" w:rsidRDefault="008562EE" w:rsidP="005E5FF6">
            <w:pPr>
              <w:rPr>
                <w:b/>
                <w:sz w:val="18"/>
                <w:szCs w:val="20"/>
              </w:rPr>
            </w:pPr>
            <w:r w:rsidRPr="00D23008">
              <w:rPr>
                <w:b/>
                <w:sz w:val="18"/>
                <w:szCs w:val="20"/>
              </w:rPr>
              <w:t>Example:</w:t>
            </w:r>
          </w:p>
          <w:p w14:paraId="2D1AB533" w14:textId="77777777" w:rsidR="008562EE" w:rsidRPr="00D23008" w:rsidRDefault="008562EE" w:rsidP="005E5FF6">
            <w:pPr>
              <w:rPr>
                <w:i/>
                <w:sz w:val="18"/>
                <w:szCs w:val="20"/>
              </w:rPr>
            </w:pPr>
            <w:r w:rsidRPr="00D23008">
              <w:rPr>
                <w:i/>
                <w:sz w:val="18"/>
                <w:szCs w:val="20"/>
              </w:rPr>
              <w:t>I have developed internal reporting frameworks for clients including [company name] and [company name]</w:t>
            </w:r>
          </w:p>
          <w:p w14:paraId="74A61EB2" w14:textId="77777777" w:rsidR="008562EE" w:rsidRPr="00D23008" w:rsidRDefault="008562EE" w:rsidP="005E5FF6">
            <w:pPr>
              <w:rPr>
                <w:i/>
                <w:sz w:val="18"/>
                <w:szCs w:val="20"/>
              </w:rPr>
            </w:pPr>
          </w:p>
          <w:p w14:paraId="23F48335" w14:textId="77777777" w:rsidR="008562EE" w:rsidRPr="00D23008" w:rsidRDefault="008562EE" w:rsidP="005E5FF6">
            <w:pPr>
              <w:rPr>
                <w:i/>
                <w:sz w:val="18"/>
                <w:szCs w:val="20"/>
              </w:rPr>
            </w:pPr>
            <w:r w:rsidRPr="00D23008">
              <w:rPr>
                <w:i/>
                <w:sz w:val="18"/>
                <w:szCs w:val="20"/>
              </w:rPr>
              <w:t>I have devised and written from scratch over 20 CR Reports, including ones over 100 pages long. As part of that I have developed the metrics frameworks and worked with internal data gathering teams to collect the required information.</w:t>
            </w:r>
          </w:p>
          <w:p w14:paraId="765A5B7F" w14:textId="77777777" w:rsidR="008562EE" w:rsidRPr="00D23008" w:rsidRDefault="008562EE" w:rsidP="005E5FF6">
            <w:pPr>
              <w:rPr>
                <w:i/>
                <w:sz w:val="18"/>
                <w:szCs w:val="20"/>
              </w:rPr>
            </w:pPr>
          </w:p>
          <w:p w14:paraId="03750FC6" w14:textId="77777777" w:rsidR="008562EE" w:rsidRPr="00D23008" w:rsidRDefault="008562EE" w:rsidP="005E5FF6">
            <w:pPr>
              <w:rPr>
                <w:i/>
                <w:sz w:val="18"/>
                <w:szCs w:val="20"/>
              </w:rPr>
            </w:pPr>
            <w:r w:rsidRPr="00D23008">
              <w:rPr>
                <w:i/>
                <w:sz w:val="18"/>
                <w:szCs w:val="20"/>
              </w:rPr>
              <w:t>I have directed the implementation of several CR data management system projects.</w:t>
            </w:r>
          </w:p>
          <w:p w14:paraId="3CEAE37D" w14:textId="77777777" w:rsidR="008562EE" w:rsidRPr="00D23008" w:rsidRDefault="008562EE" w:rsidP="005E5FF6">
            <w:pPr>
              <w:rPr>
                <w:b/>
                <w:sz w:val="18"/>
                <w:szCs w:val="20"/>
              </w:rPr>
            </w:pPr>
            <w:r w:rsidRPr="00D23008">
              <w:rPr>
                <w:b/>
                <w:sz w:val="18"/>
                <w:szCs w:val="20"/>
              </w:rPr>
              <w:t>(Consultant)</w:t>
            </w:r>
          </w:p>
        </w:tc>
      </w:tr>
    </w:tbl>
    <w:p w14:paraId="2C8444EF" w14:textId="21B863ED" w:rsidR="008C2868" w:rsidRPr="00AC49F9" w:rsidRDefault="00DB5716" w:rsidP="008C2868">
      <w:r>
        <w:lastRenderedPageBreak/>
        <w:t>[ENDS]</w:t>
      </w:r>
    </w:p>
    <w:sectPr w:rsidR="008C2868" w:rsidRPr="00AC49F9">
      <w:pgSz w:w="16840" w:h="11910" w:orient="landscape"/>
      <w:pgMar w:top="860" w:right="46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21E2" w14:textId="77777777" w:rsidR="000E490F" w:rsidRDefault="000E490F">
      <w:r>
        <w:separator/>
      </w:r>
    </w:p>
  </w:endnote>
  <w:endnote w:type="continuationSeparator" w:id="0">
    <w:p w14:paraId="2C85BDF5" w14:textId="77777777" w:rsidR="000E490F" w:rsidRDefault="000E490F">
      <w:r>
        <w:continuationSeparator/>
      </w:r>
    </w:p>
  </w:endnote>
  <w:endnote w:type="continuationNotice" w:id="1">
    <w:p w14:paraId="0B8C0B7B" w14:textId="77777777" w:rsidR="000E490F" w:rsidRDefault="000E4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8501"/>
      <w:docPartObj>
        <w:docPartGallery w:val="Page Numbers (Bottom of Page)"/>
        <w:docPartUnique/>
      </w:docPartObj>
    </w:sdtPr>
    <w:sdtEndPr>
      <w:rPr>
        <w:noProof/>
      </w:rPr>
    </w:sdtEndPr>
    <w:sdtContent>
      <w:p w14:paraId="760202A9" w14:textId="77777777" w:rsidR="006E1552" w:rsidRDefault="006E15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2D03EE" w14:textId="77777777" w:rsidR="008C69E4" w:rsidRDefault="008C69E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36167"/>
      <w:docPartObj>
        <w:docPartGallery w:val="Page Numbers (Bottom of Page)"/>
        <w:docPartUnique/>
      </w:docPartObj>
    </w:sdtPr>
    <w:sdtEndPr>
      <w:rPr>
        <w:noProof/>
      </w:rPr>
    </w:sdtEndPr>
    <w:sdtContent>
      <w:p w14:paraId="6A245D5B" w14:textId="77777777" w:rsidR="00696179" w:rsidRDefault="006961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E6153" w14:textId="77777777" w:rsidR="008C69E4" w:rsidRDefault="008C69E4">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E3D3" w14:textId="77777777" w:rsidR="000E490F" w:rsidRDefault="000E490F">
      <w:r>
        <w:separator/>
      </w:r>
    </w:p>
  </w:footnote>
  <w:footnote w:type="continuationSeparator" w:id="0">
    <w:p w14:paraId="67AFF42B" w14:textId="77777777" w:rsidR="000E490F" w:rsidRDefault="000E490F">
      <w:r>
        <w:continuationSeparator/>
      </w:r>
    </w:p>
  </w:footnote>
  <w:footnote w:type="continuationNotice" w:id="1">
    <w:p w14:paraId="2DB50F33" w14:textId="77777777" w:rsidR="000E490F" w:rsidRDefault="000E49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C"/>
    <w:multiLevelType w:val="hybridMultilevel"/>
    <w:tmpl w:val="21CA95D4"/>
    <w:lvl w:ilvl="0" w:tplc="54129434">
      <w:numFmt w:val="bullet"/>
      <w:lvlText w:val=""/>
      <w:lvlJc w:val="left"/>
      <w:pPr>
        <w:ind w:left="273" w:hanging="171"/>
      </w:pPr>
      <w:rPr>
        <w:rFonts w:ascii="Symbol" w:eastAsia="Symbol" w:hAnsi="Symbol" w:cs="Symbol" w:hint="default"/>
        <w:color w:val="414042"/>
        <w:w w:val="99"/>
        <w:sz w:val="20"/>
        <w:szCs w:val="20"/>
      </w:rPr>
    </w:lvl>
    <w:lvl w:ilvl="1" w:tplc="0004FD2E">
      <w:numFmt w:val="bullet"/>
      <w:lvlText w:val="•"/>
      <w:lvlJc w:val="left"/>
      <w:pPr>
        <w:ind w:left="589" w:hanging="171"/>
      </w:pPr>
      <w:rPr>
        <w:rFonts w:hint="default"/>
      </w:rPr>
    </w:lvl>
    <w:lvl w:ilvl="2" w:tplc="55A8675A">
      <w:numFmt w:val="bullet"/>
      <w:lvlText w:val="•"/>
      <w:lvlJc w:val="left"/>
      <w:pPr>
        <w:ind w:left="898" w:hanging="171"/>
      </w:pPr>
      <w:rPr>
        <w:rFonts w:hint="default"/>
      </w:rPr>
    </w:lvl>
    <w:lvl w:ilvl="3" w:tplc="4216C98A">
      <w:numFmt w:val="bullet"/>
      <w:lvlText w:val="•"/>
      <w:lvlJc w:val="left"/>
      <w:pPr>
        <w:ind w:left="1208" w:hanging="171"/>
      </w:pPr>
      <w:rPr>
        <w:rFonts w:hint="default"/>
      </w:rPr>
    </w:lvl>
    <w:lvl w:ilvl="4" w:tplc="48EE28AC">
      <w:numFmt w:val="bullet"/>
      <w:lvlText w:val="•"/>
      <w:lvlJc w:val="left"/>
      <w:pPr>
        <w:ind w:left="1517" w:hanging="171"/>
      </w:pPr>
      <w:rPr>
        <w:rFonts w:hint="default"/>
      </w:rPr>
    </w:lvl>
    <w:lvl w:ilvl="5" w:tplc="AEB031AE">
      <w:numFmt w:val="bullet"/>
      <w:lvlText w:val="•"/>
      <w:lvlJc w:val="left"/>
      <w:pPr>
        <w:ind w:left="1827" w:hanging="171"/>
      </w:pPr>
      <w:rPr>
        <w:rFonts w:hint="default"/>
      </w:rPr>
    </w:lvl>
    <w:lvl w:ilvl="6" w:tplc="67D4A5CA">
      <w:numFmt w:val="bullet"/>
      <w:lvlText w:val="•"/>
      <w:lvlJc w:val="left"/>
      <w:pPr>
        <w:ind w:left="2136" w:hanging="171"/>
      </w:pPr>
      <w:rPr>
        <w:rFonts w:hint="default"/>
      </w:rPr>
    </w:lvl>
    <w:lvl w:ilvl="7" w:tplc="BAC2268A">
      <w:numFmt w:val="bullet"/>
      <w:lvlText w:val="•"/>
      <w:lvlJc w:val="left"/>
      <w:pPr>
        <w:ind w:left="2446" w:hanging="171"/>
      </w:pPr>
      <w:rPr>
        <w:rFonts w:hint="default"/>
      </w:rPr>
    </w:lvl>
    <w:lvl w:ilvl="8" w:tplc="EE386982">
      <w:numFmt w:val="bullet"/>
      <w:lvlText w:val="•"/>
      <w:lvlJc w:val="left"/>
      <w:pPr>
        <w:ind w:left="2755" w:hanging="171"/>
      </w:pPr>
      <w:rPr>
        <w:rFonts w:hint="default"/>
      </w:rPr>
    </w:lvl>
  </w:abstractNum>
  <w:abstractNum w:abstractNumId="1" w15:restartNumberingAfterBreak="0">
    <w:nsid w:val="098E36F3"/>
    <w:multiLevelType w:val="hybridMultilevel"/>
    <w:tmpl w:val="7AD83FBA"/>
    <w:lvl w:ilvl="0" w:tplc="2F06657C">
      <w:numFmt w:val="bullet"/>
      <w:lvlText w:val=""/>
      <w:lvlJc w:val="left"/>
      <w:pPr>
        <w:ind w:left="271" w:hanging="171"/>
      </w:pPr>
      <w:rPr>
        <w:rFonts w:ascii="Symbol" w:eastAsia="Symbol" w:hAnsi="Symbol" w:cs="Symbol" w:hint="default"/>
        <w:color w:val="414042"/>
        <w:w w:val="99"/>
        <w:sz w:val="20"/>
        <w:szCs w:val="20"/>
      </w:rPr>
    </w:lvl>
    <w:lvl w:ilvl="1" w:tplc="D3E82C18">
      <w:numFmt w:val="bullet"/>
      <w:lvlText w:val="•"/>
      <w:lvlJc w:val="left"/>
      <w:pPr>
        <w:ind w:left="588" w:hanging="171"/>
      </w:pPr>
      <w:rPr>
        <w:rFonts w:hint="default"/>
      </w:rPr>
    </w:lvl>
    <w:lvl w:ilvl="2" w:tplc="FBB02BF8">
      <w:numFmt w:val="bullet"/>
      <w:lvlText w:val="•"/>
      <w:lvlJc w:val="left"/>
      <w:pPr>
        <w:ind w:left="896" w:hanging="171"/>
      </w:pPr>
      <w:rPr>
        <w:rFonts w:hint="default"/>
      </w:rPr>
    </w:lvl>
    <w:lvl w:ilvl="3" w:tplc="0E485C20">
      <w:numFmt w:val="bullet"/>
      <w:lvlText w:val="•"/>
      <w:lvlJc w:val="left"/>
      <w:pPr>
        <w:ind w:left="1204" w:hanging="171"/>
      </w:pPr>
      <w:rPr>
        <w:rFonts w:hint="default"/>
      </w:rPr>
    </w:lvl>
    <w:lvl w:ilvl="4" w:tplc="9F24AEBC">
      <w:numFmt w:val="bullet"/>
      <w:lvlText w:val="•"/>
      <w:lvlJc w:val="left"/>
      <w:pPr>
        <w:ind w:left="1512" w:hanging="171"/>
      </w:pPr>
      <w:rPr>
        <w:rFonts w:hint="default"/>
      </w:rPr>
    </w:lvl>
    <w:lvl w:ilvl="5" w:tplc="EF1A789A">
      <w:numFmt w:val="bullet"/>
      <w:lvlText w:val="•"/>
      <w:lvlJc w:val="left"/>
      <w:pPr>
        <w:ind w:left="1820" w:hanging="171"/>
      </w:pPr>
      <w:rPr>
        <w:rFonts w:hint="default"/>
      </w:rPr>
    </w:lvl>
    <w:lvl w:ilvl="6" w:tplc="4E4E7532">
      <w:numFmt w:val="bullet"/>
      <w:lvlText w:val="•"/>
      <w:lvlJc w:val="left"/>
      <w:pPr>
        <w:ind w:left="2128" w:hanging="171"/>
      </w:pPr>
      <w:rPr>
        <w:rFonts w:hint="default"/>
      </w:rPr>
    </w:lvl>
    <w:lvl w:ilvl="7" w:tplc="6C6AAC28">
      <w:numFmt w:val="bullet"/>
      <w:lvlText w:val="•"/>
      <w:lvlJc w:val="left"/>
      <w:pPr>
        <w:ind w:left="2436" w:hanging="171"/>
      </w:pPr>
      <w:rPr>
        <w:rFonts w:hint="default"/>
      </w:rPr>
    </w:lvl>
    <w:lvl w:ilvl="8" w:tplc="0472C71A">
      <w:numFmt w:val="bullet"/>
      <w:lvlText w:val="•"/>
      <w:lvlJc w:val="left"/>
      <w:pPr>
        <w:ind w:left="2744" w:hanging="171"/>
      </w:pPr>
      <w:rPr>
        <w:rFonts w:hint="default"/>
      </w:rPr>
    </w:lvl>
  </w:abstractNum>
  <w:abstractNum w:abstractNumId="2" w15:restartNumberingAfterBreak="0">
    <w:nsid w:val="0F322A6A"/>
    <w:multiLevelType w:val="hybridMultilevel"/>
    <w:tmpl w:val="ABC2DF8A"/>
    <w:lvl w:ilvl="0" w:tplc="4D08B1C4">
      <w:numFmt w:val="bullet"/>
      <w:lvlText w:val=""/>
      <w:lvlJc w:val="left"/>
      <w:pPr>
        <w:ind w:left="271" w:hanging="171"/>
      </w:pPr>
      <w:rPr>
        <w:rFonts w:ascii="Symbol" w:eastAsia="Symbol" w:hAnsi="Symbol" w:cs="Symbol" w:hint="default"/>
        <w:color w:val="414042"/>
        <w:w w:val="99"/>
        <w:sz w:val="20"/>
        <w:szCs w:val="20"/>
      </w:rPr>
    </w:lvl>
    <w:lvl w:ilvl="1" w:tplc="5D0AD826">
      <w:numFmt w:val="bullet"/>
      <w:lvlText w:val="•"/>
      <w:lvlJc w:val="left"/>
      <w:pPr>
        <w:ind w:left="588" w:hanging="171"/>
      </w:pPr>
      <w:rPr>
        <w:rFonts w:hint="default"/>
      </w:rPr>
    </w:lvl>
    <w:lvl w:ilvl="2" w:tplc="ED0EC208">
      <w:numFmt w:val="bullet"/>
      <w:lvlText w:val="•"/>
      <w:lvlJc w:val="left"/>
      <w:pPr>
        <w:ind w:left="896" w:hanging="171"/>
      </w:pPr>
      <w:rPr>
        <w:rFonts w:hint="default"/>
      </w:rPr>
    </w:lvl>
    <w:lvl w:ilvl="3" w:tplc="4F20ED18">
      <w:numFmt w:val="bullet"/>
      <w:lvlText w:val="•"/>
      <w:lvlJc w:val="left"/>
      <w:pPr>
        <w:ind w:left="1204" w:hanging="171"/>
      </w:pPr>
      <w:rPr>
        <w:rFonts w:hint="default"/>
      </w:rPr>
    </w:lvl>
    <w:lvl w:ilvl="4" w:tplc="4B36D544">
      <w:numFmt w:val="bullet"/>
      <w:lvlText w:val="•"/>
      <w:lvlJc w:val="left"/>
      <w:pPr>
        <w:ind w:left="1512" w:hanging="171"/>
      </w:pPr>
      <w:rPr>
        <w:rFonts w:hint="default"/>
      </w:rPr>
    </w:lvl>
    <w:lvl w:ilvl="5" w:tplc="43FC753A">
      <w:numFmt w:val="bullet"/>
      <w:lvlText w:val="•"/>
      <w:lvlJc w:val="left"/>
      <w:pPr>
        <w:ind w:left="1820" w:hanging="171"/>
      </w:pPr>
      <w:rPr>
        <w:rFonts w:hint="default"/>
      </w:rPr>
    </w:lvl>
    <w:lvl w:ilvl="6" w:tplc="B28ACDE4">
      <w:numFmt w:val="bullet"/>
      <w:lvlText w:val="•"/>
      <w:lvlJc w:val="left"/>
      <w:pPr>
        <w:ind w:left="2128" w:hanging="171"/>
      </w:pPr>
      <w:rPr>
        <w:rFonts w:hint="default"/>
      </w:rPr>
    </w:lvl>
    <w:lvl w:ilvl="7" w:tplc="2AF8F8E0">
      <w:numFmt w:val="bullet"/>
      <w:lvlText w:val="•"/>
      <w:lvlJc w:val="left"/>
      <w:pPr>
        <w:ind w:left="2436" w:hanging="171"/>
      </w:pPr>
      <w:rPr>
        <w:rFonts w:hint="default"/>
      </w:rPr>
    </w:lvl>
    <w:lvl w:ilvl="8" w:tplc="4252C466">
      <w:numFmt w:val="bullet"/>
      <w:lvlText w:val="•"/>
      <w:lvlJc w:val="left"/>
      <w:pPr>
        <w:ind w:left="2744" w:hanging="171"/>
      </w:pPr>
      <w:rPr>
        <w:rFonts w:hint="default"/>
      </w:rPr>
    </w:lvl>
  </w:abstractNum>
  <w:abstractNum w:abstractNumId="3" w15:restartNumberingAfterBreak="0">
    <w:nsid w:val="1CBC12EB"/>
    <w:multiLevelType w:val="hybridMultilevel"/>
    <w:tmpl w:val="D92AB786"/>
    <w:lvl w:ilvl="0" w:tplc="114E2D32">
      <w:numFmt w:val="bullet"/>
      <w:lvlText w:val="•"/>
      <w:lvlJc w:val="left"/>
      <w:pPr>
        <w:ind w:left="100" w:hanging="130"/>
      </w:pPr>
      <w:rPr>
        <w:rFonts w:ascii="Arial" w:eastAsia="Arial" w:hAnsi="Arial" w:cs="Arial" w:hint="default"/>
        <w:i/>
        <w:color w:val="414042"/>
        <w:w w:val="99"/>
        <w:sz w:val="20"/>
        <w:szCs w:val="20"/>
      </w:rPr>
    </w:lvl>
    <w:lvl w:ilvl="1" w:tplc="27182408">
      <w:numFmt w:val="bullet"/>
      <w:lvlText w:val="•"/>
      <w:lvlJc w:val="left"/>
      <w:pPr>
        <w:ind w:left="428" w:hanging="130"/>
      </w:pPr>
      <w:rPr>
        <w:rFonts w:hint="default"/>
      </w:rPr>
    </w:lvl>
    <w:lvl w:ilvl="2" w:tplc="B8485322">
      <w:numFmt w:val="bullet"/>
      <w:lvlText w:val="•"/>
      <w:lvlJc w:val="left"/>
      <w:pPr>
        <w:ind w:left="757" w:hanging="130"/>
      </w:pPr>
      <w:rPr>
        <w:rFonts w:hint="default"/>
      </w:rPr>
    </w:lvl>
    <w:lvl w:ilvl="3" w:tplc="ACDAD338">
      <w:numFmt w:val="bullet"/>
      <w:lvlText w:val="•"/>
      <w:lvlJc w:val="left"/>
      <w:pPr>
        <w:ind w:left="1086" w:hanging="130"/>
      </w:pPr>
      <w:rPr>
        <w:rFonts w:hint="default"/>
      </w:rPr>
    </w:lvl>
    <w:lvl w:ilvl="4" w:tplc="C21E7592">
      <w:numFmt w:val="bullet"/>
      <w:lvlText w:val="•"/>
      <w:lvlJc w:val="left"/>
      <w:pPr>
        <w:ind w:left="1414" w:hanging="130"/>
      </w:pPr>
      <w:rPr>
        <w:rFonts w:hint="default"/>
      </w:rPr>
    </w:lvl>
    <w:lvl w:ilvl="5" w:tplc="02328FBE">
      <w:numFmt w:val="bullet"/>
      <w:lvlText w:val="•"/>
      <w:lvlJc w:val="left"/>
      <w:pPr>
        <w:ind w:left="1743" w:hanging="130"/>
      </w:pPr>
      <w:rPr>
        <w:rFonts w:hint="default"/>
      </w:rPr>
    </w:lvl>
    <w:lvl w:ilvl="6" w:tplc="D99CD350">
      <w:numFmt w:val="bullet"/>
      <w:lvlText w:val="•"/>
      <w:lvlJc w:val="left"/>
      <w:pPr>
        <w:ind w:left="2072" w:hanging="130"/>
      </w:pPr>
      <w:rPr>
        <w:rFonts w:hint="default"/>
      </w:rPr>
    </w:lvl>
    <w:lvl w:ilvl="7" w:tplc="3EA261DA">
      <w:numFmt w:val="bullet"/>
      <w:lvlText w:val="•"/>
      <w:lvlJc w:val="left"/>
      <w:pPr>
        <w:ind w:left="2400" w:hanging="130"/>
      </w:pPr>
      <w:rPr>
        <w:rFonts w:hint="default"/>
      </w:rPr>
    </w:lvl>
    <w:lvl w:ilvl="8" w:tplc="78B0576A">
      <w:numFmt w:val="bullet"/>
      <w:lvlText w:val="•"/>
      <w:lvlJc w:val="left"/>
      <w:pPr>
        <w:ind w:left="2729" w:hanging="130"/>
      </w:pPr>
      <w:rPr>
        <w:rFonts w:hint="default"/>
      </w:rPr>
    </w:lvl>
  </w:abstractNum>
  <w:abstractNum w:abstractNumId="4" w15:restartNumberingAfterBreak="0">
    <w:nsid w:val="26E43847"/>
    <w:multiLevelType w:val="hybridMultilevel"/>
    <w:tmpl w:val="583A3224"/>
    <w:lvl w:ilvl="0" w:tplc="F16EB5BE">
      <w:numFmt w:val="bullet"/>
      <w:lvlText w:val=""/>
      <w:lvlJc w:val="left"/>
      <w:pPr>
        <w:ind w:left="273" w:hanging="171"/>
      </w:pPr>
      <w:rPr>
        <w:rFonts w:ascii="Symbol" w:eastAsia="Symbol" w:hAnsi="Symbol" w:cs="Symbol" w:hint="default"/>
        <w:color w:val="414042"/>
        <w:w w:val="99"/>
        <w:sz w:val="20"/>
        <w:szCs w:val="20"/>
      </w:rPr>
    </w:lvl>
    <w:lvl w:ilvl="1" w:tplc="E58A6BB0">
      <w:numFmt w:val="bullet"/>
      <w:lvlText w:val="•"/>
      <w:lvlJc w:val="left"/>
      <w:pPr>
        <w:ind w:left="589" w:hanging="171"/>
      </w:pPr>
      <w:rPr>
        <w:rFonts w:hint="default"/>
      </w:rPr>
    </w:lvl>
    <w:lvl w:ilvl="2" w:tplc="BCB86284">
      <w:numFmt w:val="bullet"/>
      <w:lvlText w:val="•"/>
      <w:lvlJc w:val="left"/>
      <w:pPr>
        <w:ind w:left="898" w:hanging="171"/>
      </w:pPr>
      <w:rPr>
        <w:rFonts w:hint="default"/>
      </w:rPr>
    </w:lvl>
    <w:lvl w:ilvl="3" w:tplc="DA161B44">
      <w:numFmt w:val="bullet"/>
      <w:lvlText w:val="•"/>
      <w:lvlJc w:val="left"/>
      <w:pPr>
        <w:ind w:left="1208" w:hanging="171"/>
      </w:pPr>
      <w:rPr>
        <w:rFonts w:hint="default"/>
      </w:rPr>
    </w:lvl>
    <w:lvl w:ilvl="4" w:tplc="7D1C1586">
      <w:numFmt w:val="bullet"/>
      <w:lvlText w:val="•"/>
      <w:lvlJc w:val="left"/>
      <w:pPr>
        <w:ind w:left="1517" w:hanging="171"/>
      </w:pPr>
      <w:rPr>
        <w:rFonts w:hint="default"/>
      </w:rPr>
    </w:lvl>
    <w:lvl w:ilvl="5" w:tplc="0BDEB10E">
      <w:numFmt w:val="bullet"/>
      <w:lvlText w:val="•"/>
      <w:lvlJc w:val="left"/>
      <w:pPr>
        <w:ind w:left="1827" w:hanging="171"/>
      </w:pPr>
      <w:rPr>
        <w:rFonts w:hint="default"/>
      </w:rPr>
    </w:lvl>
    <w:lvl w:ilvl="6" w:tplc="E584A376">
      <w:numFmt w:val="bullet"/>
      <w:lvlText w:val="•"/>
      <w:lvlJc w:val="left"/>
      <w:pPr>
        <w:ind w:left="2136" w:hanging="171"/>
      </w:pPr>
      <w:rPr>
        <w:rFonts w:hint="default"/>
      </w:rPr>
    </w:lvl>
    <w:lvl w:ilvl="7" w:tplc="59822E84">
      <w:numFmt w:val="bullet"/>
      <w:lvlText w:val="•"/>
      <w:lvlJc w:val="left"/>
      <w:pPr>
        <w:ind w:left="2446" w:hanging="171"/>
      </w:pPr>
      <w:rPr>
        <w:rFonts w:hint="default"/>
      </w:rPr>
    </w:lvl>
    <w:lvl w:ilvl="8" w:tplc="DDC2F3C0">
      <w:numFmt w:val="bullet"/>
      <w:lvlText w:val="•"/>
      <w:lvlJc w:val="left"/>
      <w:pPr>
        <w:ind w:left="2755" w:hanging="171"/>
      </w:pPr>
      <w:rPr>
        <w:rFonts w:hint="default"/>
      </w:rPr>
    </w:lvl>
  </w:abstractNum>
  <w:abstractNum w:abstractNumId="5" w15:restartNumberingAfterBreak="0">
    <w:nsid w:val="295F6E3D"/>
    <w:multiLevelType w:val="hybridMultilevel"/>
    <w:tmpl w:val="BC685DC6"/>
    <w:lvl w:ilvl="0" w:tplc="06CAACE6">
      <w:numFmt w:val="bullet"/>
      <w:lvlText w:val=""/>
      <w:lvlJc w:val="left"/>
      <w:pPr>
        <w:ind w:left="271" w:hanging="171"/>
      </w:pPr>
      <w:rPr>
        <w:rFonts w:ascii="Symbol" w:eastAsia="Symbol" w:hAnsi="Symbol" w:cs="Symbol" w:hint="default"/>
        <w:color w:val="414042"/>
        <w:w w:val="99"/>
        <w:sz w:val="20"/>
        <w:szCs w:val="20"/>
      </w:rPr>
    </w:lvl>
    <w:lvl w:ilvl="1" w:tplc="A41690BC">
      <w:numFmt w:val="bullet"/>
      <w:lvlText w:val="•"/>
      <w:lvlJc w:val="left"/>
      <w:pPr>
        <w:ind w:left="594" w:hanging="171"/>
      </w:pPr>
      <w:rPr>
        <w:rFonts w:hint="default"/>
      </w:rPr>
    </w:lvl>
    <w:lvl w:ilvl="2" w:tplc="1E4A4708">
      <w:numFmt w:val="bullet"/>
      <w:lvlText w:val="•"/>
      <w:lvlJc w:val="left"/>
      <w:pPr>
        <w:ind w:left="908" w:hanging="171"/>
      </w:pPr>
      <w:rPr>
        <w:rFonts w:hint="default"/>
      </w:rPr>
    </w:lvl>
    <w:lvl w:ilvl="3" w:tplc="5D8C5BBA">
      <w:numFmt w:val="bullet"/>
      <w:lvlText w:val="•"/>
      <w:lvlJc w:val="left"/>
      <w:pPr>
        <w:ind w:left="1222" w:hanging="171"/>
      </w:pPr>
      <w:rPr>
        <w:rFonts w:hint="default"/>
      </w:rPr>
    </w:lvl>
    <w:lvl w:ilvl="4" w:tplc="45009620">
      <w:numFmt w:val="bullet"/>
      <w:lvlText w:val="•"/>
      <w:lvlJc w:val="left"/>
      <w:pPr>
        <w:ind w:left="1537" w:hanging="171"/>
      </w:pPr>
      <w:rPr>
        <w:rFonts w:hint="default"/>
      </w:rPr>
    </w:lvl>
    <w:lvl w:ilvl="5" w:tplc="F5FA21C4">
      <w:numFmt w:val="bullet"/>
      <w:lvlText w:val="•"/>
      <w:lvlJc w:val="left"/>
      <w:pPr>
        <w:ind w:left="1851" w:hanging="171"/>
      </w:pPr>
      <w:rPr>
        <w:rFonts w:hint="default"/>
      </w:rPr>
    </w:lvl>
    <w:lvl w:ilvl="6" w:tplc="DC764E80">
      <w:numFmt w:val="bullet"/>
      <w:lvlText w:val="•"/>
      <w:lvlJc w:val="left"/>
      <w:pPr>
        <w:ind w:left="2165" w:hanging="171"/>
      </w:pPr>
      <w:rPr>
        <w:rFonts w:hint="default"/>
      </w:rPr>
    </w:lvl>
    <w:lvl w:ilvl="7" w:tplc="FEFA7208">
      <w:numFmt w:val="bullet"/>
      <w:lvlText w:val="•"/>
      <w:lvlJc w:val="left"/>
      <w:pPr>
        <w:ind w:left="2479" w:hanging="171"/>
      </w:pPr>
      <w:rPr>
        <w:rFonts w:hint="default"/>
      </w:rPr>
    </w:lvl>
    <w:lvl w:ilvl="8" w:tplc="13A2A474">
      <w:numFmt w:val="bullet"/>
      <w:lvlText w:val="•"/>
      <w:lvlJc w:val="left"/>
      <w:pPr>
        <w:ind w:left="2794" w:hanging="171"/>
      </w:pPr>
      <w:rPr>
        <w:rFonts w:hint="default"/>
      </w:rPr>
    </w:lvl>
  </w:abstractNum>
  <w:abstractNum w:abstractNumId="6" w15:restartNumberingAfterBreak="0">
    <w:nsid w:val="31927E0E"/>
    <w:multiLevelType w:val="hybridMultilevel"/>
    <w:tmpl w:val="7A709004"/>
    <w:lvl w:ilvl="0" w:tplc="832A8324">
      <w:numFmt w:val="bullet"/>
      <w:lvlText w:val=""/>
      <w:lvlJc w:val="left"/>
      <w:pPr>
        <w:ind w:left="703" w:hanging="360"/>
      </w:pPr>
      <w:rPr>
        <w:rFonts w:ascii="Symbol" w:eastAsia="Symbol" w:hAnsi="Symbol" w:cs="Symbol" w:hint="default"/>
        <w:color w:val="414042"/>
        <w:w w:val="99"/>
        <w:sz w:val="20"/>
        <w:szCs w:val="20"/>
      </w:rPr>
    </w:lvl>
    <w:lvl w:ilvl="1" w:tplc="76DEC532">
      <w:numFmt w:val="bullet"/>
      <w:lvlText w:val="•"/>
      <w:lvlJc w:val="left"/>
      <w:pPr>
        <w:ind w:left="1465" w:hanging="360"/>
      </w:pPr>
      <w:rPr>
        <w:rFonts w:hint="default"/>
      </w:rPr>
    </w:lvl>
    <w:lvl w:ilvl="2" w:tplc="9974879C">
      <w:numFmt w:val="bullet"/>
      <w:lvlText w:val="•"/>
      <w:lvlJc w:val="left"/>
      <w:pPr>
        <w:ind w:left="2230" w:hanging="360"/>
      </w:pPr>
      <w:rPr>
        <w:rFonts w:hint="default"/>
      </w:rPr>
    </w:lvl>
    <w:lvl w:ilvl="3" w:tplc="E53CC55C">
      <w:numFmt w:val="bullet"/>
      <w:lvlText w:val="•"/>
      <w:lvlJc w:val="left"/>
      <w:pPr>
        <w:ind w:left="2996" w:hanging="360"/>
      </w:pPr>
      <w:rPr>
        <w:rFonts w:hint="default"/>
      </w:rPr>
    </w:lvl>
    <w:lvl w:ilvl="4" w:tplc="D1987344">
      <w:numFmt w:val="bullet"/>
      <w:lvlText w:val="•"/>
      <w:lvlJc w:val="left"/>
      <w:pPr>
        <w:ind w:left="3761" w:hanging="360"/>
      </w:pPr>
      <w:rPr>
        <w:rFonts w:hint="default"/>
      </w:rPr>
    </w:lvl>
    <w:lvl w:ilvl="5" w:tplc="64D25146">
      <w:numFmt w:val="bullet"/>
      <w:lvlText w:val="•"/>
      <w:lvlJc w:val="left"/>
      <w:pPr>
        <w:ind w:left="4526" w:hanging="360"/>
      </w:pPr>
      <w:rPr>
        <w:rFonts w:hint="default"/>
      </w:rPr>
    </w:lvl>
    <w:lvl w:ilvl="6" w:tplc="772AEF50">
      <w:numFmt w:val="bullet"/>
      <w:lvlText w:val="•"/>
      <w:lvlJc w:val="left"/>
      <w:pPr>
        <w:ind w:left="5292" w:hanging="360"/>
      </w:pPr>
      <w:rPr>
        <w:rFonts w:hint="default"/>
      </w:rPr>
    </w:lvl>
    <w:lvl w:ilvl="7" w:tplc="71E870AE">
      <w:numFmt w:val="bullet"/>
      <w:lvlText w:val="•"/>
      <w:lvlJc w:val="left"/>
      <w:pPr>
        <w:ind w:left="6057" w:hanging="360"/>
      </w:pPr>
      <w:rPr>
        <w:rFonts w:hint="default"/>
      </w:rPr>
    </w:lvl>
    <w:lvl w:ilvl="8" w:tplc="5C802A1A">
      <w:numFmt w:val="bullet"/>
      <w:lvlText w:val="•"/>
      <w:lvlJc w:val="left"/>
      <w:pPr>
        <w:ind w:left="6822" w:hanging="360"/>
      </w:pPr>
      <w:rPr>
        <w:rFonts w:hint="default"/>
      </w:rPr>
    </w:lvl>
  </w:abstractNum>
  <w:abstractNum w:abstractNumId="7" w15:restartNumberingAfterBreak="0">
    <w:nsid w:val="35F244A1"/>
    <w:multiLevelType w:val="hybridMultilevel"/>
    <w:tmpl w:val="0A1E967C"/>
    <w:lvl w:ilvl="0" w:tplc="A366178E">
      <w:numFmt w:val="bullet"/>
      <w:lvlText w:val="•"/>
      <w:lvlJc w:val="left"/>
      <w:pPr>
        <w:ind w:left="100" w:hanging="127"/>
      </w:pPr>
      <w:rPr>
        <w:rFonts w:ascii="Arial" w:eastAsia="Arial" w:hAnsi="Arial" w:cs="Arial" w:hint="default"/>
        <w:i/>
        <w:color w:val="414042"/>
        <w:w w:val="99"/>
        <w:sz w:val="20"/>
        <w:szCs w:val="20"/>
      </w:rPr>
    </w:lvl>
    <w:lvl w:ilvl="1" w:tplc="23667556">
      <w:numFmt w:val="bullet"/>
      <w:lvlText w:val="•"/>
      <w:lvlJc w:val="left"/>
      <w:pPr>
        <w:ind w:left="428" w:hanging="127"/>
      </w:pPr>
      <w:rPr>
        <w:rFonts w:hint="default"/>
      </w:rPr>
    </w:lvl>
    <w:lvl w:ilvl="2" w:tplc="C0923752">
      <w:numFmt w:val="bullet"/>
      <w:lvlText w:val="•"/>
      <w:lvlJc w:val="left"/>
      <w:pPr>
        <w:ind w:left="757" w:hanging="127"/>
      </w:pPr>
      <w:rPr>
        <w:rFonts w:hint="default"/>
      </w:rPr>
    </w:lvl>
    <w:lvl w:ilvl="3" w:tplc="C03EC2FC">
      <w:numFmt w:val="bullet"/>
      <w:lvlText w:val="•"/>
      <w:lvlJc w:val="left"/>
      <w:pPr>
        <w:ind w:left="1086" w:hanging="127"/>
      </w:pPr>
      <w:rPr>
        <w:rFonts w:hint="default"/>
      </w:rPr>
    </w:lvl>
    <w:lvl w:ilvl="4" w:tplc="E83E2164">
      <w:numFmt w:val="bullet"/>
      <w:lvlText w:val="•"/>
      <w:lvlJc w:val="left"/>
      <w:pPr>
        <w:ind w:left="1414" w:hanging="127"/>
      </w:pPr>
      <w:rPr>
        <w:rFonts w:hint="default"/>
      </w:rPr>
    </w:lvl>
    <w:lvl w:ilvl="5" w:tplc="84BA47D4">
      <w:numFmt w:val="bullet"/>
      <w:lvlText w:val="•"/>
      <w:lvlJc w:val="left"/>
      <w:pPr>
        <w:ind w:left="1743" w:hanging="127"/>
      </w:pPr>
      <w:rPr>
        <w:rFonts w:hint="default"/>
      </w:rPr>
    </w:lvl>
    <w:lvl w:ilvl="6" w:tplc="03508ACA">
      <w:numFmt w:val="bullet"/>
      <w:lvlText w:val="•"/>
      <w:lvlJc w:val="left"/>
      <w:pPr>
        <w:ind w:left="2072" w:hanging="127"/>
      </w:pPr>
      <w:rPr>
        <w:rFonts w:hint="default"/>
      </w:rPr>
    </w:lvl>
    <w:lvl w:ilvl="7" w:tplc="F89888C6">
      <w:numFmt w:val="bullet"/>
      <w:lvlText w:val="•"/>
      <w:lvlJc w:val="left"/>
      <w:pPr>
        <w:ind w:left="2400" w:hanging="127"/>
      </w:pPr>
      <w:rPr>
        <w:rFonts w:hint="default"/>
      </w:rPr>
    </w:lvl>
    <w:lvl w:ilvl="8" w:tplc="96FA811A">
      <w:numFmt w:val="bullet"/>
      <w:lvlText w:val="•"/>
      <w:lvlJc w:val="left"/>
      <w:pPr>
        <w:ind w:left="2729" w:hanging="127"/>
      </w:pPr>
      <w:rPr>
        <w:rFonts w:hint="default"/>
      </w:rPr>
    </w:lvl>
  </w:abstractNum>
  <w:abstractNum w:abstractNumId="8" w15:restartNumberingAfterBreak="0">
    <w:nsid w:val="38A13E30"/>
    <w:multiLevelType w:val="hybridMultilevel"/>
    <w:tmpl w:val="E24C224C"/>
    <w:lvl w:ilvl="0" w:tplc="1CFA06A2">
      <w:numFmt w:val="bullet"/>
      <w:lvlText w:val=""/>
      <w:lvlJc w:val="left"/>
      <w:pPr>
        <w:ind w:left="273" w:hanging="171"/>
      </w:pPr>
      <w:rPr>
        <w:rFonts w:ascii="Symbol" w:eastAsia="Symbol" w:hAnsi="Symbol" w:cs="Symbol" w:hint="default"/>
        <w:color w:val="414042"/>
        <w:w w:val="99"/>
        <w:sz w:val="20"/>
        <w:szCs w:val="20"/>
      </w:rPr>
    </w:lvl>
    <w:lvl w:ilvl="1" w:tplc="C7E40EC2">
      <w:numFmt w:val="bullet"/>
      <w:lvlText w:val="•"/>
      <w:lvlJc w:val="left"/>
      <w:pPr>
        <w:ind w:left="589" w:hanging="171"/>
      </w:pPr>
      <w:rPr>
        <w:rFonts w:hint="default"/>
      </w:rPr>
    </w:lvl>
    <w:lvl w:ilvl="2" w:tplc="89003724">
      <w:numFmt w:val="bullet"/>
      <w:lvlText w:val="•"/>
      <w:lvlJc w:val="left"/>
      <w:pPr>
        <w:ind w:left="898" w:hanging="171"/>
      </w:pPr>
      <w:rPr>
        <w:rFonts w:hint="default"/>
      </w:rPr>
    </w:lvl>
    <w:lvl w:ilvl="3" w:tplc="CE62FAF2">
      <w:numFmt w:val="bullet"/>
      <w:lvlText w:val="•"/>
      <w:lvlJc w:val="left"/>
      <w:pPr>
        <w:ind w:left="1208" w:hanging="171"/>
      </w:pPr>
      <w:rPr>
        <w:rFonts w:hint="default"/>
      </w:rPr>
    </w:lvl>
    <w:lvl w:ilvl="4" w:tplc="D2A21F5E">
      <w:numFmt w:val="bullet"/>
      <w:lvlText w:val="•"/>
      <w:lvlJc w:val="left"/>
      <w:pPr>
        <w:ind w:left="1517" w:hanging="171"/>
      </w:pPr>
      <w:rPr>
        <w:rFonts w:hint="default"/>
      </w:rPr>
    </w:lvl>
    <w:lvl w:ilvl="5" w:tplc="98C67E7E">
      <w:numFmt w:val="bullet"/>
      <w:lvlText w:val="•"/>
      <w:lvlJc w:val="left"/>
      <w:pPr>
        <w:ind w:left="1827" w:hanging="171"/>
      </w:pPr>
      <w:rPr>
        <w:rFonts w:hint="default"/>
      </w:rPr>
    </w:lvl>
    <w:lvl w:ilvl="6" w:tplc="29CAB36E">
      <w:numFmt w:val="bullet"/>
      <w:lvlText w:val="•"/>
      <w:lvlJc w:val="left"/>
      <w:pPr>
        <w:ind w:left="2136" w:hanging="171"/>
      </w:pPr>
      <w:rPr>
        <w:rFonts w:hint="default"/>
      </w:rPr>
    </w:lvl>
    <w:lvl w:ilvl="7" w:tplc="35C2A972">
      <w:numFmt w:val="bullet"/>
      <w:lvlText w:val="•"/>
      <w:lvlJc w:val="left"/>
      <w:pPr>
        <w:ind w:left="2446" w:hanging="171"/>
      </w:pPr>
      <w:rPr>
        <w:rFonts w:hint="default"/>
      </w:rPr>
    </w:lvl>
    <w:lvl w:ilvl="8" w:tplc="1CA8E326">
      <w:numFmt w:val="bullet"/>
      <w:lvlText w:val="•"/>
      <w:lvlJc w:val="left"/>
      <w:pPr>
        <w:ind w:left="2755" w:hanging="171"/>
      </w:pPr>
      <w:rPr>
        <w:rFonts w:hint="default"/>
      </w:rPr>
    </w:lvl>
  </w:abstractNum>
  <w:abstractNum w:abstractNumId="9" w15:restartNumberingAfterBreak="0">
    <w:nsid w:val="38B666C1"/>
    <w:multiLevelType w:val="hybridMultilevel"/>
    <w:tmpl w:val="88500EDE"/>
    <w:lvl w:ilvl="0" w:tplc="CD12CC4A">
      <w:numFmt w:val="bullet"/>
      <w:lvlText w:val=""/>
      <w:lvlJc w:val="left"/>
      <w:pPr>
        <w:ind w:left="273" w:hanging="171"/>
      </w:pPr>
      <w:rPr>
        <w:rFonts w:ascii="Symbol" w:eastAsia="Symbol" w:hAnsi="Symbol" w:cs="Symbol" w:hint="default"/>
        <w:color w:val="414042"/>
        <w:w w:val="99"/>
        <w:sz w:val="20"/>
        <w:szCs w:val="20"/>
      </w:rPr>
    </w:lvl>
    <w:lvl w:ilvl="1" w:tplc="B9D4850C">
      <w:numFmt w:val="bullet"/>
      <w:lvlText w:val="•"/>
      <w:lvlJc w:val="left"/>
      <w:pPr>
        <w:ind w:left="589" w:hanging="171"/>
      </w:pPr>
      <w:rPr>
        <w:rFonts w:hint="default"/>
      </w:rPr>
    </w:lvl>
    <w:lvl w:ilvl="2" w:tplc="A80EA6F2">
      <w:numFmt w:val="bullet"/>
      <w:lvlText w:val="•"/>
      <w:lvlJc w:val="left"/>
      <w:pPr>
        <w:ind w:left="898" w:hanging="171"/>
      </w:pPr>
      <w:rPr>
        <w:rFonts w:hint="default"/>
      </w:rPr>
    </w:lvl>
    <w:lvl w:ilvl="3" w:tplc="3A6CAF2E">
      <w:numFmt w:val="bullet"/>
      <w:lvlText w:val="•"/>
      <w:lvlJc w:val="left"/>
      <w:pPr>
        <w:ind w:left="1208" w:hanging="171"/>
      </w:pPr>
      <w:rPr>
        <w:rFonts w:hint="default"/>
      </w:rPr>
    </w:lvl>
    <w:lvl w:ilvl="4" w:tplc="17C43868">
      <w:numFmt w:val="bullet"/>
      <w:lvlText w:val="•"/>
      <w:lvlJc w:val="left"/>
      <w:pPr>
        <w:ind w:left="1517" w:hanging="171"/>
      </w:pPr>
      <w:rPr>
        <w:rFonts w:hint="default"/>
      </w:rPr>
    </w:lvl>
    <w:lvl w:ilvl="5" w:tplc="3A50806C">
      <w:numFmt w:val="bullet"/>
      <w:lvlText w:val="•"/>
      <w:lvlJc w:val="left"/>
      <w:pPr>
        <w:ind w:left="1827" w:hanging="171"/>
      </w:pPr>
      <w:rPr>
        <w:rFonts w:hint="default"/>
      </w:rPr>
    </w:lvl>
    <w:lvl w:ilvl="6" w:tplc="2E00335A">
      <w:numFmt w:val="bullet"/>
      <w:lvlText w:val="•"/>
      <w:lvlJc w:val="left"/>
      <w:pPr>
        <w:ind w:left="2136" w:hanging="171"/>
      </w:pPr>
      <w:rPr>
        <w:rFonts w:hint="default"/>
      </w:rPr>
    </w:lvl>
    <w:lvl w:ilvl="7" w:tplc="4F18A2EA">
      <w:numFmt w:val="bullet"/>
      <w:lvlText w:val="•"/>
      <w:lvlJc w:val="left"/>
      <w:pPr>
        <w:ind w:left="2446" w:hanging="171"/>
      </w:pPr>
      <w:rPr>
        <w:rFonts w:hint="default"/>
      </w:rPr>
    </w:lvl>
    <w:lvl w:ilvl="8" w:tplc="853A91E2">
      <w:numFmt w:val="bullet"/>
      <w:lvlText w:val="•"/>
      <w:lvlJc w:val="left"/>
      <w:pPr>
        <w:ind w:left="2755" w:hanging="171"/>
      </w:pPr>
      <w:rPr>
        <w:rFonts w:hint="default"/>
      </w:rPr>
    </w:lvl>
  </w:abstractNum>
  <w:abstractNum w:abstractNumId="10" w15:restartNumberingAfterBreak="0">
    <w:nsid w:val="3FDE73BF"/>
    <w:multiLevelType w:val="hybridMultilevel"/>
    <w:tmpl w:val="922E7E54"/>
    <w:lvl w:ilvl="0" w:tplc="EC2A9520">
      <w:numFmt w:val="bullet"/>
      <w:lvlText w:val=""/>
      <w:lvlJc w:val="left"/>
      <w:pPr>
        <w:ind w:left="271" w:hanging="171"/>
      </w:pPr>
      <w:rPr>
        <w:rFonts w:ascii="Symbol" w:eastAsia="Symbol" w:hAnsi="Symbol" w:cs="Symbol" w:hint="default"/>
        <w:color w:val="414042"/>
        <w:w w:val="99"/>
        <w:sz w:val="20"/>
        <w:szCs w:val="20"/>
      </w:rPr>
    </w:lvl>
    <w:lvl w:ilvl="1" w:tplc="682A93BE">
      <w:numFmt w:val="bullet"/>
      <w:lvlText w:val="•"/>
      <w:lvlJc w:val="left"/>
      <w:pPr>
        <w:ind w:left="584" w:hanging="171"/>
      </w:pPr>
      <w:rPr>
        <w:rFonts w:hint="default"/>
      </w:rPr>
    </w:lvl>
    <w:lvl w:ilvl="2" w:tplc="8C82BD24">
      <w:numFmt w:val="bullet"/>
      <w:lvlText w:val="•"/>
      <w:lvlJc w:val="left"/>
      <w:pPr>
        <w:ind w:left="889" w:hanging="171"/>
      </w:pPr>
      <w:rPr>
        <w:rFonts w:hint="default"/>
      </w:rPr>
    </w:lvl>
    <w:lvl w:ilvl="3" w:tplc="B99072F0">
      <w:numFmt w:val="bullet"/>
      <w:lvlText w:val="•"/>
      <w:lvlJc w:val="left"/>
      <w:pPr>
        <w:ind w:left="1194" w:hanging="171"/>
      </w:pPr>
      <w:rPr>
        <w:rFonts w:hint="default"/>
      </w:rPr>
    </w:lvl>
    <w:lvl w:ilvl="4" w:tplc="CBCAAEA2">
      <w:numFmt w:val="bullet"/>
      <w:lvlText w:val="•"/>
      <w:lvlJc w:val="left"/>
      <w:pPr>
        <w:ind w:left="1499" w:hanging="171"/>
      </w:pPr>
      <w:rPr>
        <w:rFonts w:hint="default"/>
      </w:rPr>
    </w:lvl>
    <w:lvl w:ilvl="5" w:tplc="F134D806">
      <w:numFmt w:val="bullet"/>
      <w:lvlText w:val="•"/>
      <w:lvlJc w:val="left"/>
      <w:pPr>
        <w:ind w:left="1804" w:hanging="171"/>
      </w:pPr>
      <w:rPr>
        <w:rFonts w:hint="default"/>
      </w:rPr>
    </w:lvl>
    <w:lvl w:ilvl="6" w:tplc="04CEA988">
      <w:numFmt w:val="bullet"/>
      <w:lvlText w:val="•"/>
      <w:lvlJc w:val="left"/>
      <w:pPr>
        <w:ind w:left="2109" w:hanging="171"/>
      </w:pPr>
      <w:rPr>
        <w:rFonts w:hint="default"/>
      </w:rPr>
    </w:lvl>
    <w:lvl w:ilvl="7" w:tplc="658E7386">
      <w:numFmt w:val="bullet"/>
      <w:lvlText w:val="•"/>
      <w:lvlJc w:val="left"/>
      <w:pPr>
        <w:ind w:left="2414" w:hanging="171"/>
      </w:pPr>
      <w:rPr>
        <w:rFonts w:hint="default"/>
      </w:rPr>
    </w:lvl>
    <w:lvl w:ilvl="8" w:tplc="3BAEF5B8">
      <w:numFmt w:val="bullet"/>
      <w:lvlText w:val="•"/>
      <w:lvlJc w:val="left"/>
      <w:pPr>
        <w:ind w:left="2719" w:hanging="171"/>
      </w:pPr>
      <w:rPr>
        <w:rFonts w:hint="default"/>
      </w:rPr>
    </w:lvl>
  </w:abstractNum>
  <w:abstractNum w:abstractNumId="11" w15:restartNumberingAfterBreak="0">
    <w:nsid w:val="40B348E9"/>
    <w:multiLevelType w:val="hybridMultilevel"/>
    <w:tmpl w:val="8A00AAC2"/>
    <w:lvl w:ilvl="0" w:tplc="54A250DA">
      <w:numFmt w:val="bullet"/>
      <w:lvlText w:val=""/>
      <w:lvlJc w:val="left"/>
      <w:pPr>
        <w:ind w:left="271" w:hanging="171"/>
      </w:pPr>
      <w:rPr>
        <w:rFonts w:ascii="Symbol" w:eastAsia="Symbol" w:hAnsi="Symbol" w:cs="Symbol" w:hint="default"/>
        <w:color w:val="414042"/>
        <w:w w:val="99"/>
        <w:sz w:val="20"/>
        <w:szCs w:val="20"/>
      </w:rPr>
    </w:lvl>
    <w:lvl w:ilvl="1" w:tplc="0C9AAF36">
      <w:numFmt w:val="bullet"/>
      <w:lvlText w:val="•"/>
      <w:lvlJc w:val="left"/>
      <w:pPr>
        <w:ind w:left="588" w:hanging="171"/>
      </w:pPr>
      <w:rPr>
        <w:rFonts w:hint="default"/>
      </w:rPr>
    </w:lvl>
    <w:lvl w:ilvl="2" w:tplc="31807120">
      <w:numFmt w:val="bullet"/>
      <w:lvlText w:val="•"/>
      <w:lvlJc w:val="left"/>
      <w:pPr>
        <w:ind w:left="896" w:hanging="171"/>
      </w:pPr>
      <w:rPr>
        <w:rFonts w:hint="default"/>
      </w:rPr>
    </w:lvl>
    <w:lvl w:ilvl="3" w:tplc="665A0994">
      <w:numFmt w:val="bullet"/>
      <w:lvlText w:val="•"/>
      <w:lvlJc w:val="left"/>
      <w:pPr>
        <w:ind w:left="1204" w:hanging="171"/>
      </w:pPr>
      <w:rPr>
        <w:rFonts w:hint="default"/>
      </w:rPr>
    </w:lvl>
    <w:lvl w:ilvl="4" w:tplc="DF7E7212">
      <w:numFmt w:val="bullet"/>
      <w:lvlText w:val="•"/>
      <w:lvlJc w:val="left"/>
      <w:pPr>
        <w:ind w:left="1512" w:hanging="171"/>
      </w:pPr>
      <w:rPr>
        <w:rFonts w:hint="default"/>
      </w:rPr>
    </w:lvl>
    <w:lvl w:ilvl="5" w:tplc="8B90B2C8">
      <w:numFmt w:val="bullet"/>
      <w:lvlText w:val="•"/>
      <w:lvlJc w:val="left"/>
      <w:pPr>
        <w:ind w:left="1820" w:hanging="171"/>
      </w:pPr>
      <w:rPr>
        <w:rFonts w:hint="default"/>
      </w:rPr>
    </w:lvl>
    <w:lvl w:ilvl="6" w:tplc="569E6722">
      <w:numFmt w:val="bullet"/>
      <w:lvlText w:val="•"/>
      <w:lvlJc w:val="left"/>
      <w:pPr>
        <w:ind w:left="2128" w:hanging="171"/>
      </w:pPr>
      <w:rPr>
        <w:rFonts w:hint="default"/>
      </w:rPr>
    </w:lvl>
    <w:lvl w:ilvl="7" w:tplc="0714E286">
      <w:numFmt w:val="bullet"/>
      <w:lvlText w:val="•"/>
      <w:lvlJc w:val="left"/>
      <w:pPr>
        <w:ind w:left="2436" w:hanging="171"/>
      </w:pPr>
      <w:rPr>
        <w:rFonts w:hint="default"/>
      </w:rPr>
    </w:lvl>
    <w:lvl w:ilvl="8" w:tplc="F314EE4E">
      <w:numFmt w:val="bullet"/>
      <w:lvlText w:val="•"/>
      <w:lvlJc w:val="left"/>
      <w:pPr>
        <w:ind w:left="2744" w:hanging="171"/>
      </w:pPr>
      <w:rPr>
        <w:rFonts w:hint="default"/>
      </w:rPr>
    </w:lvl>
  </w:abstractNum>
  <w:abstractNum w:abstractNumId="12" w15:restartNumberingAfterBreak="0">
    <w:nsid w:val="40BE0D81"/>
    <w:multiLevelType w:val="hybridMultilevel"/>
    <w:tmpl w:val="9A7C2CFE"/>
    <w:lvl w:ilvl="0" w:tplc="52E6BC18">
      <w:numFmt w:val="bullet"/>
      <w:lvlText w:val=""/>
      <w:lvlJc w:val="left"/>
      <w:pPr>
        <w:ind w:left="273" w:hanging="171"/>
      </w:pPr>
      <w:rPr>
        <w:rFonts w:ascii="Symbol" w:eastAsia="Symbol" w:hAnsi="Symbol" w:cs="Symbol" w:hint="default"/>
        <w:color w:val="414042"/>
        <w:w w:val="99"/>
        <w:sz w:val="20"/>
        <w:szCs w:val="20"/>
      </w:rPr>
    </w:lvl>
    <w:lvl w:ilvl="1" w:tplc="78467514">
      <w:numFmt w:val="bullet"/>
      <w:lvlText w:val="•"/>
      <w:lvlJc w:val="left"/>
      <w:pPr>
        <w:ind w:left="607" w:hanging="171"/>
      </w:pPr>
      <w:rPr>
        <w:rFonts w:hint="default"/>
      </w:rPr>
    </w:lvl>
    <w:lvl w:ilvl="2" w:tplc="EBDA921E">
      <w:numFmt w:val="bullet"/>
      <w:lvlText w:val="•"/>
      <w:lvlJc w:val="left"/>
      <w:pPr>
        <w:ind w:left="934" w:hanging="171"/>
      </w:pPr>
      <w:rPr>
        <w:rFonts w:hint="default"/>
      </w:rPr>
    </w:lvl>
    <w:lvl w:ilvl="3" w:tplc="F740E826">
      <w:numFmt w:val="bullet"/>
      <w:lvlText w:val="•"/>
      <w:lvlJc w:val="left"/>
      <w:pPr>
        <w:ind w:left="1262" w:hanging="171"/>
      </w:pPr>
      <w:rPr>
        <w:rFonts w:hint="default"/>
      </w:rPr>
    </w:lvl>
    <w:lvl w:ilvl="4" w:tplc="7FCE8768">
      <w:numFmt w:val="bullet"/>
      <w:lvlText w:val="•"/>
      <w:lvlJc w:val="left"/>
      <w:pPr>
        <w:ind w:left="1589" w:hanging="171"/>
      </w:pPr>
      <w:rPr>
        <w:rFonts w:hint="default"/>
      </w:rPr>
    </w:lvl>
    <w:lvl w:ilvl="5" w:tplc="02B673C8">
      <w:numFmt w:val="bullet"/>
      <w:lvlText w:val="•"/>
      <w:lvlJc w:val="left"/>
      <w:pPr>
        <w:ind w:left="1917" w:hanging="171"/>
      </w:pPr>
      <w:rPr>
        <w:rFonts w:hint="default"/>
      </w:rPr>
    </w:lvl>
    <w:lvl w:ilvl="6" w:tplc="43F20B62">
      <w:numFmt w:val="bullet"/>
      <w:lvlText w:val="•"/>
      <w:lvlJc w:val="left"/>
      <w:pPr>
        <w:ind w:left="2244" w:hanging="171"/>
      </w:pPr>
      <w:rPr>
        <w:rFonts w:hint="default"/>
      </w:rPr>
    </w:lvl>
    <w:lvl w:ilvl="7" w:tplc="2E3C0A54">
      <w:numFmt w:val="bullet"/>
      <w:lvlText w:val="•"/>
      <w:lvlJc w:val="left"/>
      <w:pPr>
        <w:ind w:left="2572" w:hanging="171"/>
      </w:pPr>
      <w:rPr>
        <w:rFonts w:hint="default"/>
      </w:rPr>
    </w:lvl>
    <w:lvl w:ilvl="8" w:tplc="86D03CB2">
      <w:numFmt w:val="bullet"/>
      <w:lvlText w:val="•"/>
      <w:lvlJc w:val="left"/>
      <w:pPr>
        <w:ind w:left="2899" w:hanging="171"/>
      </w:pPr>
      <w:rPr>
        <w:rFonts w:hint="default"/>
      </w:rPr>
    </w:lvl>
  </w:abstractNum>
  <w:abstractNum w:abstractNumId="13" w15:restartNumberingAfterBreak="0">
    <w:nsid w:val="453F3BA2"/>
    <w:multiLevelType w:val="hybridMultilevel"/>
    <w:tmpl w:val="F43678F4"/>
    <w:lvl w:ilvl="0" w:tplc="99F83C52">
      <w:numFmt w:val="bullet"/>
      <w:lvlText w:val=""/>
      <w:lvlJc w:val="left"/>
      <w:pPr>
        <w:ind w:left="271" w:hanging="171"/>
      </w:pPr>
      <w:rPr>
        <w:rFonts w:ascii="Symbol" w:eastAsia="Symbol" w:hAnsi="Symbol" w:cs="Symbol" w:hint="default"/>
        <w:color w:val="414042"/>
        <w:w w:val="99"/>
        <w:sz w:val="20"/>
        <w:szCs w:val="20"/>
      </w:rPr>
    </w:lvl>
    <w:lvl w:ilvl="1" w:tplc="84D68834">
      <w:numFmt w:val="bullet"/>
      <w:lvlText w:val="•"/>
      <w:lvlJc w:val="left"/>
      <w:pPr>
        <w:ind w:left="584" w:hanging="171"/>
      </w:pPr>
      <w:rPr>
        <w:rFonts w:hint="default"/>
      </w:rPr>
    </w:lvl>
    <w:lvl w:ilvl="2" w:tplc="D1B81620">
      <w:numFmt w:val="bullet"/>
      <w:lvlText w:val="•"/>
      <w:lvlJc w:val="left"/>
      <w:pPr>
        <w:ind w:left="889" w:hanging="171"/>
      </w:pPr>
      <w:rPr>
        <w:rFonts w:hint="default"/>
      </w:rPr>
    </w:lvl>
    <w:lvl w:ilvl="3" w:tplc="24B4777A">
      <w:numFmt w:val="bullet"/>
      <w:lvlText w:val="•"/>
      <w:lvlJc w:val="left"/>
      <w:pPr>
        <w:ind w:left="1194" w:hanging="171"/>
      </w:pPr>
      <w:rPr>
        <w:rFonts w:hint="default"/>
      </w:rPr>
    </w:lvl>
    <w:lvl w:ilvl="4" w:tplc="0A8E3D98">
      <w:numFmt w:val="bullet"/>
      <w:lvlText w:val="•"/>
      <w:lvlJc w:val="left"/>
      <w:pPr>
        <w:ind w:left="1499" w:hanging="171"/>
      </w:pPr>
      <w:rPr>
        <w:rFonts w:hint="default"/>
      </w:rPr>
    </w:lvl>
    <w:lvl w:ilvl="5" w:tplc="7166D42C">
      <w:numFmt w:val="bullet"/>
      <w:lvlText w:val="•"/>
      <w:lvlJc w:val="left"/>
      <w:pPr>
        <w:ind w:left="1804" w:hanging="171"/>
      </w:pPr>
      <w:rPr>
        <w:rFonts w:hint="default"/>
      </w:rPr>
    </w:lvl>
    <w:lvl w:ilvl="6" w:tplc="3F9E03CC">
      <w:numFmt w:val="bullet"/>
      <w:lvlText w:val="•"/>
      <w:lvlJc w:val="left"/>
      <w:pPr>
        <w:ind w:left="2109" w:hanging="171"/>
      </w:pPr>
      <w:rPr>
        <w:rFonts w:hint="default"/>
      </w:rPr>
    </w:lvl>
    <w:lvl w:ilvl="7" w:tplc="1B04D6CC">
      <w:numFmt w:val="bullet"/>
      <w:lvlText w:val="•"/>
      <w:lvlJc w:val="left"/>
      <w:pPr>
        <w:ind w:left="2414" w:hanging="171"/>
      </w:pPr>
      <w:rPr>
        <w:rFonts w:hint="default"/>
      </w:rPr>
    </w:lvl>
    <w:lvl w:ilvl="8" w:tplc="01383A36">
      <w:numFmt w:val="bullet"/>
      <w:lvlText w:val="•"/>
      <w:lvlJc w:val="left"/>
      <w:pPr>
        <w:ind w:left="2719" w:hanging="171"/>
      </w:pPr>
      <w:rPr>
        <w:rFonts w:hint="default"/>
      </w:rPr>
    </w:lvl>
  </w:abstractNum>
  <w:abstractNum w:abstractNumId="14" w15:restartNumberingAfterBreak="0">
    <w:nsid w:val="47C75DF1"/>
    <w:multiLevelType w:val="hybridMultilevel"/>
    <w:tmpl w:val="3E5C9E9E"/>
    <w:lvl w:ilvl="0" w:tplc="A48AD1D2">
      <w:numFmt w:val="bullet"/>
      <w:lvlText w:val=""/>
      <w:lvlJc w:val="left"/>
      <w:pPr>
        <w:ind w:left="271" w:hanging="171"/>
      </w:pPr>
      <w:rPr>
        <w:rFonts w:ascii="Symbol" w:eastAsia="Symbol" w:hAnsi="Symbol" w:cs="Symbol" w:hint="default"/>
        <w:color w:val="414042"/>
        <w:w w:val="99"/>
        <w:sz w:val="20"/>
        <w:szCs w:val="20"/>
      </w:rPr>
    </w:lvl>
    <w:lvl w:ilvl="1" w:tplc="1DBC33B2">
      <w:numFmt w:val="bullet"/>
      <w:lvlText w:val="•"/>
      <w:lvlJc w:val="left"/>
      <w:pPr>
        <w:ind w:left="584" w:hanging="171"/>
      </w:pPr>
      <w:rPr>
        <w:rFonts w:hint="default"/>
      </w:rPr>
    </w:lvl>
    <w:lvl w:ilvl="2" w:tplc="850C8470">
      <w:numFmt w:val="bullet"/>
      <w:lvlText w:val="•"/>
      <w:lvlJc w:val="left"/>
      <w:pPr>
        <w:ind w:left="889" w:hanging="171"/>
      </w:pPr>
      <w:rPr>
        <w:rFonts w:hint="default"/>
      </w:rPr>
    </w:lvl>
    <w:lvl w:ilvl="3" w:tplc="3C781F82">
      <w:numFmt w:val="bullet"/>
      <w:lvlText w:val="•"/>
      <w:lvlJc w:val="left"/>
      <w:pPr>
        <w:ind w:left="1194" w:hanging="171"/>
      </w:pPr>
      <w:rPr>
        <w:rFonts w:hint="default"/>
      </w:rPr>
    </w:lvl>
    <w:lvl w:ilvl="4" w:tplc="105CEC40">
      <w:numFmt w:val="bullet"/>
      <w:lvlText w:val="•"/>
      <w:lvlJc w:val="left"/>
      <w:pPr>
        <w:ind w:left="1499" w:hanging="171"/>
      </w:pPr>
      <w:rPr>
        <w:rFonts w:hint="default"/>
      </w:rPr>
    </w:lvl>
    <w:lvl w:ilvl="5" w:tplc="E6F84FC8">
      <w:numFmt w:val="bullet"/>
      <w:lvlText w:val="•"/>
      <w:lvlJc w:val="left"/>
      <w:pPr>
        <w:ind w:left="1804" w:hanging="171"/>
      </w:pPr>
      <w:rPr>
        <w:rFonts w:hint="default"/>
      </w:rPr>
    </w:lvl>
    <w:lvl w:ilvl="6" w:tplc="16BEFAE2">
      <w:numFmt w:val="bullet"/>
      <w:lvlText w:val="•"/>
      <w:lvlJc w:val="left"/>
      <w:pPr>
        <w:ind w:left="2109" w:hanging="171"/>
      </w:pPr>
      <w:rPr>
        <w:rFonts w:hint="default"/>
      </w:rPr>
    </w:lvl>
    <w:lvl w:ilvl="7" w:tplc="65CE156A">
      <w:numFmt w:val="bullet"/>
      <w:lvlText w:val="•"/>
      <w:lvlJc w:val="left"/>
      <w:pPr>
        <w:ind w:left="2414" w:hanging="171"/>
      </w:pPr>
      <w:rPr>
        <w:rFonts w:hint="default"/>
      </w:rPr>
    </w:lvl>
    <w:lvl w:ilvl="8" w:tplc="D7D0D394">
      <w:numFmt w:val="bullet"/>
      <w:lvlText w:val="•"/>
      <w:lvlJc w:val="left"/>
      <w:pPr>
        <w:ind w:left="2719" w:hanging="171"/>
      </w:pPr>
      <w:rPr>
        <w:rFonts w:hint="default"/>
      </w:rPr>
    </w:lvl>
  </w:abstractNum>
  <w:abstractNum w:abstractNumId="15" w15:restartNumberingAfterBreak="0">
    <w:nsid w:val="498C457C"/>
    <w:multiLevelType w:val="hybridMultilevel"/>
    <w:tmpl w:val="F4DC47D0"/>
    <w:lvl w:ilvl="0" w:tplc="687CF7B2">
      <w:numFmt w:val="bullet"/>
      <w:lvlText w:val=""/>
      <w:lvlJc w:val="left"/>
      <w:pPr>
        <w:ind w:left="703" w:hanging="360"/>
      </w:pPr>
      <w:rPr>
        <w:rFonts w:ascii="Symbol" w:eastAsia="Symbol" w:hAnsi="Symbol" w:cs="Symbol" w:hint="default"/>
        <w:color w:val="414042"/>
        <w:w w:val="99"/>
        <w:sz w:val="20"/>
        <w:szCs w:val="20"/>
      </w:rPr>
    </w:lvl>
    <w:lvl w:ilvl="1" w:tplc="098A3CB2">
      <w:numFmt w:val="bullet"/>
      <w:lvlText w:val="•"/>
      <w:lvlJc w:val="left"/>
      <w:pPr>
        <w:ind w:left="1465" w:hanging="360"/>
      </w:pPr>
      <w:rPr>
        <w:rFonts w:hint="default"/>
      </w:rPr>
    </w:lvl>
    <w:lvl w:ilvl="2" w:tplc="EDAA1514">
      <w:numFmt w:val="bullet"/>
      <w:lvlText w:val="•"/>
      <w:lvlJc w:val="left"/>
      <w:pPr>
        <w:ind w:left="2230" w:hanging="360"/>
      </w:pPr>
      <w:rPr>
        <w:rFonts w:hint="default"/>
      </w:rPr>
    </w:lvl>
    <w:lvl w:ilvl="3" w:tplc="12965CFA">
      <w:numFmt w:val="bullet"/>
      <w:lvlText w:val="•"/>
      <w:lvlJc w:val="left"/>
      <w:pPr>
        <w:ind w:left="2996" w:hanging="360"/>
      </w:pPr>
      <w:rPr>
        <w:rFonts w:hint="default"/>
      </w:rPr>
    </w:lvl>
    <w:lvl w:ilvl="4" w:tplc="351CF5DA">
      <w:numFmt w:val="bullet"/>
      <w:lvlText w:val="•"/>
      <w:lvlJc w:val="left"/>
      <w:pPr>
        <w:ind w:left="3761" w:hanging="360"/>
      </w:pPr>
      <w:rPr>
        <w:rFonts w:hint="default"/>
      </w:rPr>
    </w:lvl>
    <w:lvl w:ilvl="5" w:tplc="68785A9E">
      <w:numFmt w:val="bullet"/>
      <w:lvlText w:val="•"/>
      <w:lvlJc w:val="left"/>
      <w:pPr>
        <w:ind w:left="4526" w:hanging="360"/>
      </w:pPr>
      <w:rPr>
        <w:rFonts w:hint="default"/>
      </w:rPr>
    </w:lvl>
    <w:lvl w:ilvl="6" w:tplc="F0BAAE36">
      <w:numFmt w:val="bullet"/>
      <w:lvlText w:val="•"/>
      <w:lvlJc w:val="left"/>
      <w:pPr>
        <w:ind w:left="5292" w:hanging="360"/>
      </w:pPr>
      <w:rPr>
        <w:rFonts w:hint="default"/>
      </w:rPr>
    </w:lvl>
    <w:lvl w:ilvl="7" w:tplc="CBBCA3CA">
      <w:numFmt w:val="bullet"/>
      <w:lvlText w:val="•"/>
      <w:lvlJc w:val="left"/>
      <w:pPr>
        <w:ind w:left="6057" w:hanging="360"/>
      </w:pPr>
      <w:rPr>
        <w:rFonts w:hint="default"/>
      </w:rPr>
    </w:lvl>
    <w:lvl w:ilvl="8" w:tplc="0EE860B2">
      <w:numFmt w:val="bullet"/>
      <w:lvlText w:val="•"/>
      <w:lvlJc w:val="left"/>
      <w:pPr>
        <w:ind w:left="6822" w:hanging="360"/>
      </w:pPr>
      <w:rPr>
        <w:rFonts w:hint="default"/>
      </w:rPr>
    </w:lvl>
  </w:abstractNum>
  <w:abstractNum w:abstractNumId="16" w15:restartNumberingAfterBreak="0">
    <w:nsid w:val="4B14796B"/>
    <w:multiLevelType w:val="hybridMultilevel"/>
    <w:tmpl w:val="B6AA4C16"/>
    <w:lvl w:ilvl="0" w:tplc="6AF493BA">
      <w:numFmt w:val="bullet"/>
      <w:lvlText w:val=""/>
      <w:lvlJc w:val="left"/>
      <w:pPr>
        <w:ind w:left="703" w:hanging="360"/>
      </w:pPr>
      <w:rPr>
        <w:rFonts w:ascii="Symbol" w:eastAsia="Symbol" w:hAnsi="Symbol" w:cs="Symbol" w:hint="default"/>
        <w:color w:val="414042"/>
        <w:w w:val="99"/>
        <w:sz w:val="20"/>
        <w:szCs w:val="20"/>
      </w:rPr>
    </w:lvl>
    <w:lvl w:ilvl="1" w:tplc="D96C9458">
      <w:numFmt w:val="bullet"/>
      <w:lvlText w:val="•"/>
      <w:lvlJc w:val="left"/>
      <w:pPr>
        <w:ind w:left="1465" w:hanging="360"/>
      </w:pPr>
      <w:rPr>
        <w:rFonts w:hint="default"/>
      </w:rPr>
    </w:lvl>
    <w:lvl w:ilvl="2" w:tplc="72B062CE">
      <w:numFmt w:val="bullet"/>
      <w:lvlText w:val="•"/>
      <w:lvlJc w:val="left"/>
      <w:pPr>
        <w:ind w:left="2230" w:hanging="360"/>
      </w:pPr>
      <w:rPr>
        <w:rFonts w:hint="default"/>
      </w:rPr>
    </w:lvl>
    <w:lvl w:ilvl="3" w:tplc="0FF23B7A">
      <w:numFmt w:val="bullet"/>
      <w:lvlText w:val="•"/>
      <w:lvlJc w:val="left"/>
      <w:pPr>
        <w:ind w:left="2996" w:hanging="360"/>
      </w:pPr>
      <w:rPr>
        <w:rFonts w:hint="default"/>
      </w:rPr>
    </w:lvl>
    <w:lvl w:ilvl="4" w:tplc="338A7D9C">
      <w:numFmt w:val="bullet"/>
      <w:lvlText w:val="•"/>
      <w:lvlJc w:val="left"/>
      <w:pPr>
        <w:ind w:left="3761" w:hanging="360"/>
      </w:pPr>
      <w:rPr>
        <w:rFonts w:hint="default"/>
      </w:rPr>
    </w:lvl>
    <w:lvl w:ilvl="5" w:tplc="442A67DC">
      <w:numFmt w:val="bullet"/>
      <w:lvlText w:val="•"/>
      <w:lvlJc w:val="left"/>
      <w:pPr>
        <w:ind w:left="4526" w:hanging="360"/>
      </w:pPr>
      <w:rPr>
        <w:rFonts w:hint="default"/>
      </w:rPr>
    </w:lvl>
    <w:lvl w:ilvl="6" w:tplc="01A68A76">
      <w:numFmt w:val="bullet"/>
      <w:lvlText w:val="•"/>
      <w:lvlJc w:val="left"/>
      <w:pPr>
        <w:ind w:left="5292" w:hanging="360"/>
      </w:pPr>
      <w:rPr>
        <w:rFonts w:hint="default"/>
      </w:rPr>
    </w:lvl>
    <w:lvl w:ilvl="7" w:tplc="324E51B4">
      <w:numFmt w:val="bullet"/>
      <w:lvlText w:val="•"/>
      <w:lvlJc w:val="left"/>
      <w:pPr>
        <w:ind w:left="6057" w:hanging="360"/>
      </w:pPr>
      <w:rPr>
        <w:rFonts w:hint="default"/>
      </w:rPr>
    </w:lvl>
    <w:lvl w:ilvl="8" w:tplc="DD301F34">
      <w:numFmt w:val="bullet"/>
      <w:lvlText w:val="•"/>
      <w:lvlJc w:val="left"/>
      <w:pPr>
        <w:ind w:left="6822" w:hanging="360"/>
      </w:pPr>
      <w:rPr>
        <w:rFonts w:hint="default"/>
      </w:rPr>
    </w:lvl>
  </w:abstractNum>
  <w:abstractNum w:abstractNumId="17" w15:restartNumberingAfterBreak="0">
    <w:nsid w:val="50EB0D6C"/>
    <w:multiLevelType w:val="hybridMultilevel"/>
    <w:tmpl w:val="4FBA258C"/>
    <w:lvl w:ilvl="0" w:tplc="E92E1660">
      <w:numFmt w:val="bullet"/>
      <w:lvlText w:val=""/>
      <w:lvlJc w:val="left"/>
      <w:pPr>
        <w:ind w:left="271" w:hanging="171"/>
      </w:pPr>
      <w:rPr>
        <w:rFonts w:ascii="Symbol" w:eastAsia="Symbol" w:hAnsi="Symbol" w:cs="Symbol" w:hint="default"/>
        <w:color w:val="414042"/>
        <w:w w:val="99"/>
        <w:sz w:val="20"/>
        <w:szCs w:val="20"/>
      </w:rPr>
    </w:lvl>
    <w:lvl w:ilvl="1" w:tplc="D980B376">
      <w:numFmt w:val="bullet"/>
      <w:lvlText w:val="•"/>
      <w:lvlJc w:val="left"/>
      <w:pPr>
        <w:ind w:left="594" w:hanging="171"/>
      </w:pPr>
      <w:rPr>
        <w:rFonts w:hint="default"/>
      </w:rPr>
    </w:lvl>
    <w:lvl w:ilvl="2" w:tplc="3A54FD5A">
      <w:numFmt w:val="bullet"/>
      <w:lvlText w:val="•"/>
      <w:lvlJc w:val="left"/>
      <w:pPr>
        <w:ind w:left="908" w:hanging="171"/>
      </w:pPr>
      <w:rPr>
        <w:rFonts w:hint="default"/>
      </w:rPr>
    </w:lvl>
    <w:lvl w:ilvl="3" w:tplc="1D524316">
      <w:numFmt w:val="bullet"/>
      <w:lvlText w:val="•"/>
      <w:lvlJc w:val="left"/>
      <w:pPr>
        <w:ind w:left="1222" w:hanging="171"/>
      </w:pPr>
      <w:rPr>
        <w:rFonts w:hint="default"/>
      </w:rPr>
    </w:lvl>
    <w:lvl w:ilvl="4" w:tplc="EE64F0E4">
      <w:numFmt w:val="bullet"/>
      <w:lvlText w:val="•"/>
      <w:lvlJc w:val="left"/>
      <w:pPr>
        <w:ind w:left="1537" w:hanging="171"/>
      </w:pPr>
      <w:rPr>
        <w:rFonts w:hint="default"/>
      </w:rPr>
    </w:lvl>
    <w:lvl w:ilvl="5" w:tplc="F43C3988">
      <w:numFmt w:val="bullet"/>
      <w:lvlText w:val="•"/>
      <w:lvlJc w:val="left"/>
      <w:pPr>
        <w:ind w:left="1851" w:hanging="171"/>
      </w:pPr>
      <w:rPr>
        <w:rFonts w:hint="default"/>
      </w:rPr>
    </w:lvl>
    <w:lvl w:ilvl="6" w:tplc="62C809DC">
      <w:numFmt w:val="bullet"/>
      <w:lvlText w:val="•"/>
      <w:lvlJc w:val="left"/>
      <w:pPr>
        <w:ind w:left="2165" w:hanging="171"/>
      </w:pPr>
      <w:rPr>
        <w:rFonts w:hint="default"/>
      </w:rPr>
    </w:lvl>
    <w:lvl w:ilvl="7" w:tplc="8CC6061C">
      <w:numFmt w:val="bullet"/>
      <w:lvlText w:val="•"/>
      <w:lvlJc w:val="left"/>
      <w:pPr>
        <w:ind w:left="2479" w:hanging="171"/>
      </w:pPr>
      <w:rPr>
        <w:rFonts w:hint="default"/>
      </w:rPr>
    </w:lvl>
    <w:lvl w:ilvl="8" w:tplc="D84ECF2C">
      <w:numFmt w:val="bullet"/>
      <w:lvlText w:val="•"/>
      <w:lvlJc w:val="left"/>
      <w:pPr>
        <w:ind w:left="2794" w:hanging="171"/>
      </w:pPr>
      <w:rPr>
        <w:rFonts w:hint="default"/>
      </w:rPr>
    </w:lvl>
  </w:abstractNum>
  <w:abstractNum w:abstractNumId="18" w15:restartNumberingAfterBreak="0">
    <w:nsid w:val="52F551D6"/>
    <w:multiLevelType w:val="hybridMultilevel"/>
    <w:tmpl w:val="AC3E414A"/>
    <w:lvl w:ilvl="0" w:tplc="30AEDFA4">
      <w:numFmt w:val="bullet"/>
      <w:lvlText w:val=""/>
      <w:lvlJc w:val="left"/>
      <w:pPr>
        <w:ind w:left="271" w:hanging="171"/>
      </w:pPr>
      <w:rPr>
        <w:rFonts w:ascii="Symbol" w:eastAsia="Symbol" w:hAnsi="Symbol" w:cs="Symbol" w:hint="default"/>
        <w:color w:val="414042"/>
        <w:w w:val="99"/>
        <w:sz w:val="20"/>
        <w:szCs w:val="20"/>
      </w:rPr>
    </w:lvl>
    <w:lvl w:ilvl="1" w:tplc="209A3624">
      <w:numFmt w:val="bullet"/>
      <w:lvlText w:val="•"/>
      <w:lvlJc w:val="left"/>
      <w:pPr>
        <w:ind w:left="588" w:hanging="171"/>
      </w:pPr>
      <w:rPr>
        <w:rFonts w:hint="default"/>
      </w:rPr>
    </w:lvl>
    <w:lvl w:ilvl="2" w:tplc="7D106FA6">
      <w:numFmt w:val="bullet"/>
      <w:lvlText w:val="•"/>
      <w:lvlJc w:val="left"/>
      <w:pPr>
        <w:ind w:left="896" w:hanging="171"/>
      </w:pPr>
      <w:rPr>
        <w:rFonts w:hint="default"/>
      </w:rPr>
    </w:lvl>
    <w:lvl w:ilvl="3" w:tplc="C2A84168">
      <w:numFmt w:val="bullet"/>
      <w:lvlText w:val="•"/>
      <w:lvlJc w:val="left"/>
      <w:pPr>
        <w:ind w:left="1204" w:hanging="171"/>
      </w:pPr>
      <w:rPr>
        <w:rFonts w:hint="default"/>
      </w:rPr>
    </w:lvl>
    <w:lvl w:ilvl="4" w:tplc="8C4CA8D2">
      <w:numFmt w:val="bullet"/>
      <w:lvlText w:val="•"/>
      <w:lvlJc w:val="left"/>
      <w:pPr>
        <w:ind w:left="1512" w:hanging="171"/>
      </w:pPr>
      <w:rPr>
        <w:rFonts w:hint="default"/>
      </w:rPr>
    </w:lvl>
    <w:lvl w:ilvl="5" w:tplc="0EB6D862">
      <w:numFmt w:val="bullet"/>
      <w:lvlText w:val="•"/>
      <w:lvlJc w:val="left"/>
      <w:pPr>
        <w:ind w:left="1820" w:hanging="171"/>
      </w:pPr>
      <w:rPr>
        <w:rFonts w:hint="default"/>
      </w:rPr>
    </w:lvl>
    <w:lvl w:ilvl="6" w:tplc="ACE68334">
      <w:numFmt w:val="bullet"/>
      <w:lvlText w:val="•"/>
      <w:lvlJc w:val="left"/>
      <w:pPr>
        <w:ind w:left="2128" w:hanging="171"/>
      </w:pPr>
      <w:rPr>
        <w:rFonts w:hint="default"/>
      </w:rPr>
    </w:lvl>
    <w:lvl w:ilvl="7" w:tplc="FC7223D4">
      <w:numFmt w:val="bullet"/>
      <w:lvlText w:val="•"/>
      <w:lvlJc w:val="left"/>
      <w:pPr>
        <w:ind w:left="2436" w:hanging="171"/>
      </w:pPr>
      <w:rPr>
        <w:rFonts w:hint="default"/>
      </w:rPr>
    </w:lvl>
    <w:lvl w:ilvl="8" w:tplc="E5C4471C">
      <w:numFmt w:val="bullet"/>
      <w:lvlText w:val="•"/>
      <w:lvlJc w:val="left"/>
      <w:pPr>
        <w:ind w:left="2744" w:hanging="171"/>
      </w:pPr>
      <w:rPr>
        <w:rFonts w:hint="default"/>
      </w:rPr>
    </w:lvl>
  </w:abstractNum>
  <w:abstractNum w:abstractNumId="19" w15:restartNumberingAfterBreak="0">
    <w:nsid w:val="55653903"/>
    <w:multiLevelType w:val="hybridMultilevel"/>
    <w:tmpl w:val="BA000BAE"/>
    <w:lvl w:ilvl="0" w:tplc="655CDE8A">
      <w:numFmt w:val="bullet"/>
      <w:lvlText w:val=""/>
      <w:lvlJc w:val="left"/>
      <w:pPr>
        <w:ind w:left="271" w:hanging="171"/>
      </w:pPr>
      <w:rPr>
        <w:rFonts w:ascii="Symbol" w:eastAsia="Symbol" w:hAnsi="Symbol" w:cs="Symbol" w:hint="default"/>
        <w:color w:val="414042"/>
        <w:w w:val="99"/>
        <w:sz w:val="20"/>
        <w:szCs w:val="20"/>
      </w:rPr>
    </w:lvl>
    <w:lvl w:ilvl="1" w:tplc="F9A004B6">
      <w:numFmt w:val="bullet"/>
      <w:lvlText w:val="•"/>
      <w:lvlJc w:val="left"/>
      <w:pPr>
        <w:ind w:left="594" w:hanging="171"/>
      </w:pPr>
      <w:rPr>
        <w:rFonts w:hint="default"/>
      </w:rPr>
    </w:lvl>
    <w:lvl w:ilvl="2" w:tplc="F7C84FA6">
      <w:numFmt w:val="bullet"/>
      <w:lvlText w:val="•"/>
      <w:lvlJc w:val="left"/>
      <w:pPr>
        <w:ind w:left="908" w:hanging="171"/>
      </w:pPr>
      <w:rPr>
        <w:rFonts w:hint="default"/>
      </w:rPr>
    </w:lvl>
    <w:lvl w:ilvl="3" w:tplc="1A849BF8">
      <w:numFmt w:val="bullet"/>
      <w:lvlText w:val="•"/>
      <w:lvlJc w:val="left"/>
      <w:pPr>
        <w:ind w:left="1222" w:hanging="171"/>
      </w:pPr>
      <w:rPr>
        <w:rFonts w:hint="default"/>
      </w:rPr>
    </w:lvl>
    <w:lvl w:ilvl="4" w:tplc="02F0FD18">
      <w:numFmt w:val="bullet"/>
      <w:lvlText w:val="•"/>
      <w:lvlJc w:val="left"/>
      <w:pPr>
        <w:ind w:left="1537" w:hanging="171"/>
      </w:pPr>
      <w:rPr>
        <w:rFonts w:hint="default"/>
      </w:rPr>
    </w:lvl>
    <w:lvl w:ilvl="5" w:tplc="389635B8">
      <w:numFmt w:val="bullet"/>
      <w:lvlText w:val="•"/>
      <w:lvlJc w:val="left"/>
      <w:pPr>
        <w:ind w:left="1851" w:hanging="171"/>
      </w:pPr>
      <w:rPr>
        <w:rFonts w:hint="default"/>
      </w:rPr>
    </w:lvl>
    <w:lvl w:ilvl="6" w:tplc="59989CE4">
      <w:numFmt w:val="bullet"/>
      <w:lvlText w:val="•"/>
      <w:lvlJc w:val="left"/>
      <w:pPr>
        <w:ind w:left="2165" w:hanging="171"/>
      </w:pPr>
      <w:rPr>
        <w:rFonts w:hint="default"/>
      </w:rPr>
    </w:lvl>
    <w:lvl w:ilvl="7" w:tplc="82ECFA92">
      <w:numFmt w:val="bullet"/>
      <w:lvlText w:val="•"/>
      <w:lvlJc w:val="left"/>
      <w:pPr>
        <w:ind w:left="2479" w:hanging="171"/>
      </w:pPr>
      <w:rPr>
        <w:rFonts w:hint="default"/>
      </w:rPr>
    </w:lvl>
    <w:lvl w:ilvl="8" w:tplc="714000DA">
      <w:numFmt w:val="bullet"/>
      <w:lvlText w:val="•"/>
      <w:lvlJc w:val="left"/>
      <w:pPr>
        <w:ind w:left="2794" w:hanging="171"/>
      </w:pPr>
      <w:rPr>
        <w:rFonts w:hint="default"/>
      </w:rPr>
    </w:lvl>
  </w:abstractNum>
  <w:abstractNum w:abstractNumId="20" w15:restartNumberingAfterBreak="0">
    <w:nsid w:val="58435BFF"/>
    <w:multiLevelType w:val="hybridMultilevel"/>
    <w:tmpl w:val="1C626160"/>
    <w:lvl w:ilvl="0" w:tplc="3BB607EA">
      <w:numFmt w:val="bullet"/>
      <w:lvlText w:val=""/>
      <w:lvlJc w:val="left"/>
      <w:pPr>
        <w:ind w:left="271" w:hanging="171"/>
      </w:pPr>
      <w:rPr>
        <w:rFonts w:ascii="Symbol" w:eastAsia="Symbol" w:hAnsi="Symbol" w:cs="Symbol" w:hint="default"/>
        <w:color w:val="414042"/>
        <w:w w:val="99"/>
        <w:sz w:val="20"/>
        <w:szCs w:val="20"/>
      </w:rPr>
    </w:lvl>
    <w:lvl w:ilvl="1" w:tplc="F33037B2">
      <w:numFmt w:val="bullet"/>
      <w:lvlText w:val="•"/>
      <w:lvlJc w:val="left"/>
      <w:pPr>
        <w:ind w:left="594" w:hanging="171"/>
      </w:pPr>
      <w:rPr>
        <w:rFonts w:hint="default"/>
      </w:rPr>
    </w:lvl>
    <w:lvl w:ilvl="2" w:tplc="1A3CED2A">
      <w:numFmt w:val="bullet"/>
      <w:lvlText w:val="•"/>
      <w:lvlJc w:val="left"/>
      <w:pPr>
        <w:ind w:left="908" w:hanging="171"/>
      </w:pPr>
      <w:rPr>
        <w:rFonts w:hint="default"/>
      </w:rPr>
    </w:lvl>
    <w:lvl w:ilvl="3" w:tplc="11B83148">
      <w:numFmt w:val="bullet"/>
      <w:lvlText w:val="•"/>
      <w:lvlJc w:val="left"/>
      <w:pPr>
        <w:ind w:left="1222" w:hanging="171"/>
      </w:pPr>
      <w:rPr>
        <w:rFonts w:hint="default"/>
      </w:rPr>
    </w:lvl>
    <w:lvl w:ilvl="4" w:tplc="1BA62B98">
      <w:numFmt w:val="bullet"/>
      <w:lvlText w:val="•"/>
      <w:lvlJc w:val="left"/>
      <w:pPr>
        <w:ind w:left="1537" w:hanging="171"/>
      </w:pPr>
      <w:rPr>
        <w:rFonts w:hint="default"/>
      </w:rPr>
    </w:lvl>
    <w:lvl w:ilvl="5" w:tplc="EAB6DEAE">
      <w:numFmt w:val="bullet"/>
      <w:lvlText w:val="•"/>
      <w:lvlJc w:val="left"/>
      <w:pPr>
        <w:ind w:left="1851" w:hanging="171"/>
      </w:pPr>
      <w:rPr>
        <w:rFonts w:hint="default"/>
      </w:rPr>
    </w:lvl>
    <w:lvl w:ilvl="6" w:tplc="49E68F92">
      <w:numFmt w:val="bullet"/>
      <w:lvlText w:val="•"/>
      <w:lvlJc w:val="left"/>
      <w:pPr>
        <w:ind w:left="2165" w:hanging="171"/>
      </w:pPr>
      <w:rPr>
        <w:rFonts w:hint="default"/>
      </w:rPr>
    </w:lvl>
    <w:lvl w:ilvl="7" w:tplc="38BAAB3C">
      <w:numFmt w:val="bullet"/>
      <w:lvlText w:val="•"/>
      <w:lvlJc w:val="left"/>
      <w:pPr>
        <w:ind w:left="2479" w:hanging="171"/>
      </w:pPr>
      <w:rPr>
        <w:rFonts w:hint="default"/>
      </w:rPr>
    </w:lvl>
    <w:lvl w:ilvl="8" w:tplc="B23E6DBE">
      <w:numFmt w:val="bullet"/>
      <w:lvlText w:val="•"/>
      <w:lvlJc w:val="left"/>
      <w:pPr>
        <w:ind w:left="2794" w:hanging="171"/>
      </w:pPr>
      <w:rPr>
        <w:rFonts w:hint="default"/>
      </w:rPr>
    </w:lvl>
  </w:abstractNum>
  <w:abstractNum w:abstractNumId="21" w15:restartNumberingAfterBreak="0">
    <w:nsid w:val="59001938"/>
    <w:multiLevelType w:val="hybridMultilevel"/>
    <w:tmpl w:val="7E9A69A2"/>
    <w:lvl w:ilvl="0" w:tplc="D30CF7B6">
      <w:numFmt w:val="bullet"/>
      <w:lvlText w:val=""/>
      <w:lvlJc w:val="left"/>
      <w:pPr>
        <w:ind w:left="271" w:hanging="171"/>
      </w:pPr>
      <w:rPr>
        <w:rFonts w:ascii="Symbol" w:eastAsia="Symbol" w:hAnsi="Symbol" w:cs="Symbol" w:hint="default"/>
        <w:color w:val="414042"/>
        <w:w w:val="99"/>
        <w:sz w:val="20"/>
        <w:szCs w:val="20"/>
      </w:rPr>
    </w:lvl>
    <w:lvl w:ilvl="1" w:tplc="C310CAF8">
      <w:numFmt w:val="bullet"/>
      <w:lvlText w:val="•"/>
      <w:lvlJc w:val="left"/>
      <w:pPr>
        <w:ind w:left="594" w:hanging="171"/>
      </w:pPr>
      <w:rPr>
        <w:rFonts w:hint="default"/>
      </w:rPr>
    </w:lvl>
    <w:lvl w:ilvl="2" w:tplc="1D8CFC48">
      <w:numFmt w:val="bullet"/>
      <w:lvlText w:val="•"/>
      <w:lvlJc w:val="left"/>
      <w:pPr>
        <w:ind w:left="908" w:hanging="171"/>
      </w:pPr>
      <w:rPr>
        <w:rFonts w:hint="default"/>
      </w:rPr>
    </w:lvl>
    <w:lvl w:ilvl="3" w:tplc="0D584442">
      <w:numFmt w:val="bullet"/>
      <w:lvlText w:val="•"/>
      <w:lvlJc w:val="left"/>
      <w:pPr>
        <w:ind w:left="1222" w:hanging="171"/>
      </w:pPr>
      <w:rPr>
        <w:rFonts w:hint="default"/>
      </w:rPr>
    </w:lvl>
    <w:lvl w:ilvl="4" w:tplc="F6C8FCB6">
      <w:numFmt w:val="bullet"/>
      <w:lvlText w:val="•"/>
      <w:lvlJc w:val="left"/>
      <w:pPr>
        <w:ind w:left="1537" w:hanging="171"/>
      </w:pPr>
      <w:rPr>
        <w:rFonts w:hint="default"/>
      </w:rPr>
    </w:lvl>
    <w:lvl w:ilvl="5" w:tplc="910E5DC4">
      <w:numFmt w:val="bullet"/>
      <w:lvlText w:val="•"/>
      <w:lvlJc w:val="left"/>
      <w:pPr>
        <w:ind w:left="1851" w:hanging="171"/>
      </w:pPr>
      <w:rPr>
        <w:rFonts w:hint="default"/>
      </w:rPr>
    </w:lvl>
    <w:lvl w:ilvl="6" w:tplc="C6A4F7AC">
      <w:numFmt w:val="bullet"/>
      <w:lvlText w:val="•"/>
      <w:lvlJc w:val="left"/>
      <w:pPr>
        <w:ind w:left="2165" w:hanging="171"/>
      </w:pPr>
      <w:rPr>
        <w:rFonts w:hint="default"/>
      </w:rPr>
    </w:lvl>
    <w:lvl w:ilvl="7" w:tplc="21842942">
      <w:numFmt w:val="bullet"/>
      <w:lvlText w:val="•"/>
      <w:lvlJc w:val="left"/>
      <w:pPr>
        <w:ind w:left="2479" w:hanging="171"/>
      </w:pPr>
      <w:rPr>
        <w:rFonts w:hint="default"/>
      </w:rPr>
    </w:lvl>
    <w:lvl w:ilvl="8" w:tplc="1FF449F4">
      <w:numFmt w:val="bullet"/>
      <w:lvlText w:val="•"/>
      <w:lvlJc w:val="left"/>
      <w:pPr>
        <w:ind w:left="2794" w:hanging="171"/>
      </w:pPr>
      <w:rPr>
        <w:rFonts w:hint="default"/>
      </w:rPr>
    </w:lvl>
  </w:abstractNum>
  <w:abstractNum w:abstractNumId="22" w15:restartNumberingAfterBreak="0">
    <w:nsid w:val="59513AF1"/>
    <w:multiLevelType w:val="hybridMultilevel"/>
    <w:tmpl w:val="005C38E2"/>
    <w:lvl w:ilvl="0" w:tplc="BDAAC414">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9703A"/>
    <w:multiLevelType w:val="hybridMultilevel"/>
    <w:tmpl w:val="4F0AA8C4"/>
    <w:lvl w:ilvl="0" w:tplc="AF20FD30">
      <w:numFmt w:val="bullet"/>
      <w:lvlText w:val=""/>
      <w:lvlJc w:val="left"/>
      <w:pPr>
        <w:ind w:left="872" w:hanging="360"/>
      </w:pPr>
      <w:rPr>
        <w:rFonts w:ascii="Wingdings" w:eastAsia="Wingdings" w:hAnsi="Wingdings" w:cs="Wingdings" w:hint="default"/>
        <w:color w:val="414042"/>
        <w:w w:val="100"/>
        <w:sz w:val="22"/>
        <w:szCs w:val="22"/>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24" w15:restartNumberingAfterBreak="0">
    <w:nsid w:val="62EA02EB"/>
    <w:multiLevelType w:val="hybridMultilevel"/>
    <w:tmpl w:val="522CFD0C"/>
    <w:lvl w:ilvl="0" w:tplc="67349C70">
      <w:numFmt w:val="bullet"/>
      <w:lvlText w:val=""/>
      <w:lvlJc w:val="left"/>
      <w:pPr>
        <w:ind w:left="273" w:hanging="171"/>
      </w:pPr>
      <w:rPr>
        <w:rFonts w:ascii="Symbol" w:eastAsia="Symbol" w:hAnsi="Symbol" w:cs="Symbol" w:hint="default"/>
        <w:color w:val="414042"/>
        <w:w w:val="99"/>
        <w:sz w:val="20"/>
        <w:szCs w:val="20"/>
      </w:rPr>
    </w:lvl>
    <w:lvl w:ilvl="1" w:tplc="1C985BA0">
      <w:numFmt w:val="bullet"/>
      <w:lvlText w:val="•"/>
      <w:lvlJc w:val="left"/>
      <w:pPr>
        <w:ind w:left="589" w:hanging="171"/>
      </w:pPr>
      <w:rPr>
        <w:rFonts w:hint="default"/>
      </w:rPr>
    </w:lvl>
    <w:lvl w:ilvl="2" w:tplc="8E6C668A">
      <w:numFmt w:val="bullet"/>
      <w:lvlText w:val="•"/>
      <w:lvlJc w:val="left"/>
      <w:pPr>
        <w:ind w:left="898" w:hanging="171"/>
      </w:pPr>
      <w:rPr>
        <w:rFonts w:hint="default"/>
      </w:rPr>
    </w:lvl>
    <w:lvl w:ilvl="3" w:tplc="2500C2F4">
      <w:numFmt w:val="bullet"/>
      <w:lvlText w:val="•"/>
      <w:lvlJc w:val="left"/>
      <w:pPr>
        <w:ind w:left="1208" w:hanging="171"/>
      </w:pPr>
      <w:rPr>
        <w:rFonts w:hint="default"/>
      </w:rPr>
    </w:lvl>
    <w:lvl w:ilvl="4" w:tplc="94A4F192">
      <w:numFmt w:val="bullet"/>
      <w:lvlText w:val="•"/>
      <w:lvlJc w:val="left"/>
      <w:pPr>
        <w:ind w:left="1517" w:hanging="171"/>
      </w:pPr>
      <w:rPr>
        <w:rFonts w:hint="default"/>
      </w:rPr>
    </w:lvl>
    <w:lvl w:ilvl="5" w:tplc="061CAFCE">
      <w:numFmt w:val="bullet"/>
      <w:lvlText w:val="•"/>
      <w:lvlJc w:val="left"/>
      <w:pPr>
        <w:ind w:left="1827" w:hanging="171"/>
      </w:pPr>
      <w:rPr>
        <w:rFonts w:hint="default"/>
      </w:rPr>
    </w:lvl>
    <w:lvl w:ilvl="6" w:tplc="02AE04C2">
      <w:numFmt w:val="bullet"/>
      <w:lvlText w:val="•"/>
      <w:lvlJc w:val="left"/>
      <w:pPr>
        <w:ind w:left="2136" w:hanging="171"/>
      </w:pPr>
      <w:rPr>
        <w:rFonts w:hint="default"/>
      </w:rPr>
    </w:lvl>
    <w:lvl w:ilvl="7" w:tplc="FE849FC2">
      <w:numFmt w:val="bullet"/>
      <w:lvlText w:val="•"/>
      <w:lvlJc w:val="left"/>
      <w:pPr>
        <w:ind w:left="2446" w:hanging="171"/>
      </w:pPr>
      <w:rPr>
        <w:rFonts w:hint="default"/>
      </w:rPr>
    </w:lvl>
    <w:lvl w:ilvl="8" w:tplc="40D8238E">
      <w:numFmt w:val="bullet"/>
      <w:lvlText w:val="•"/>
      <w:lvlJc w:val="left"/>
      <w:pPr>
        <w:ind w:left="2755" w:hanging="171"/>
      </w:pPr>
      <w:rPr>
        <w:rFonts w:hint="default"/>
      </w:rPr>
    </w:lvl>
  </w:abstractNum>
  <w:abstractNum w:abstractNumId="25" w15:restartNumberingAfterBreak="0">
    <w:nsid w:val="64071DE1"/>
    <w:multiLevelType w:val="hybridMultilevel"/>
    <w:tmpl w:val="DFD8EF7E"/>
    <w:lvl w:ilvl="0" w:tplc="361078DA">
      <w:numFmt w:val="bullet"/>
      <w:lvlText w:val=""/>
      <w:lvlJc w:val="left"/>
      <w:pPr>
        <w:ind w:left="271" w:hanging="171"/>
      </w:pPr>
      <w:rPr>
        <w:rFonts w:ascii="Symbol" w:eastAsia="Symbol" w:hAnsi="Symbol" w:cs="Symbol" w:hint="default"/>
        <w:color w:val="414042"/>
        <w:w w:val="99"/>
        <w:sz w:val="20"/>
        <w:szCs w:val="20"/>
      </w:rPr>
    </w:lvl>
    <w:lvl w:ilvl="1" w:tplc="C394B394">
      <w:numFmt w:val="bullet"/>
      <w:lvlText w:val="•"/>
      <w:lvlJc w:val="left"/>
      <w:pPr>
        <w:ind w:left="588" w:hanging="171"/>
      </w:pPr>
      <w:rPr>
        <w:rFonts w:hint="default"/>
      </w:rPr>
    </w:lvl>
    <w:lvl w:ilvl="2" w:tplc="B842668C">
      <w:numFmt w:val="bullet"/>
      <w:lvlText w:val="•"/>
      <w:lvlJc w:val="left"/>
      <w:pPr>
        <w:ind w:left="896" w:hanging="171"/>
      </w:pPr>
      <w:rPr>
        <w:rFonts w:hint="default"/>
      </w:rPr>
    </w:lvl>
    <w:lvl w:ilvl="3" w:tplc="84A2A360">
      <w:numFmt w:val="bullet"/>
      <w:lvlText w:val="•"/>
      <w:lvlJc w:val="left"/>
      <w:pPr>
        <w:ind w:left="1204" w:hanging="171"/>
      </w:pPr>
      <w:rPr>
        <w:rFonts w:hint="default"/>
      </w:rPr>
    </w:lvl>
    <w:lvl w:ilvl="4" w:tplc="3D78AD3C">
      <w:numFmt w:val="bullet"/>
      <w:lvlText w:val="•"/>
      <w:lvlJc w:val="left"/>
      <w:pPr>
        <w:ind w:left="1512" w:hanging="171"/>
      </w:pPr>
      <w:rPr>
        <w:rFonts w:hint="default"/>
      </w:rPr>
    </w:lvl>
    <w:lvl w:ilvl="5" w:tplc="5DF6216A">
      <w:numFmt w:val="bullet"/>
      <w:lvlText w:val="•"/>
      <w:lvlJc w:val="left"/>
      <w:pPr>
        <w:ind w:left="1820" w:hanging="171"/>
      </w:pPr>
      <w:rPr>
        <w:rFonts w:hint="default"/>
      </w:rPr>
    </w:lvl>
    <w:lvl w:ilvl="6" w:tplc="630C4346">
      <w:numFmt w:val="bullet"/>
      <w:lvlText w:val="•"/>
      <w:lvlJc w:val="left"/>
      <w:pPr>
        <w:ind w:left="2128" w:hanging="171"/>
      </w:pPr>
      <w:rPr>
        <w:rFonts w:hint="default"/>
      </w:rPr>
    </w:lvl>
    <w:lvl w:ilvl="7" w:tplc="31CCAA5C">
      <w:numFmt w:val="bullet"/>
      <w:lvlText w:val="•"/>
      <w:lvlJc w:val="left"/>
      <w:pPr>
        <w:ind w:left="2436" w:hanging="171"/>
      </w:pPr>
      <w:rPr>
        <w:rFonts w:hint="default"/>
      </w:rPr>
    </w:lvl>
    <w:lvl w:ilvl="8" w:tplc="40D6D2FC">
      <w:numFmt w:val="bullet"/>
      <w:lvlText w:val="•"/>
      <w:lvlJc w:val="left"/>
      <w:pPr>
        <w:ind w:left="2744" w:hanging="171"/>
      </w:pPr>
      <w:rPr>
        <w:rFonts w:hint="default"/>
      </w:rPr>
    </w:lvl>
  </w:abstractNum>
  <w:abstractNum w:abstractNumId="26" w15:restartNumberingAfterBreak="0">
    <w:nsid w:val="68596318"/>
    <w:multiLevelType w:val="hybridMultilevel"/>
    <w:tmpl w:val="DAE87DAC"/>
    <w:lvl w:ilvl="0" w:tplc="B7861F06">
      <w:numFmt w:val="bullet"/>
      <w:lvlText w:val=""/>
      <w:lvlJc w:val="left"/>
      <w:pPr>
        <w:ind w:left="271" w:hanging="171"/>
      </w:pPr>
      <w:rPr>
        <w:rFonts w:ascii="Symbol" w:eastAsia="Symbol" w:hAnsi="Symbol" w:cs="Symbol" w:hint="default"/>
        <w:color w:val="414042"/>
        <w:w w:val="99"/>
        <w:sz w:val="20"/>
        <w:szCs w:val="20"/>
      </w:rPr>
    </w:lvl>
    <w:lvl w:ilvl="1" w:tplc="A1BE880C">
      <w:numFmt w:val="bullet"/>
      <w:lvlText w:val="•"/>
      <w:lvlJc w:val="left"/>
      <w:pPr>
        <w:ind w:left="588" w:hanging="171"/>
      </w:pPr>
      <w:rPr>
        <w:rFonts w:hint="default"/>
      </w:rPr>
    </w:lvl>
    <w:lvl w:ilvl="2" w:tplc="A436383C">
      <w:numFmt w:val="bullet"/>
      <w:lvlText w:val="•"/>
      <w:lvlJc w:val="left"/>
      <w:pPr>
        <w:ind w:left="896" w:hanging="171"/>
      </w:pPr>
      <w:rPr>
        <w:rFonts w:hint="default"/>
      </w:rPr>
    </w:lvl>
    <w:lvl w:ilvl="3" w:tplc="E0FCD858">
      <w:numFmt w:val="bullet"/>
      <w:lvlText w:val="•"/>
      <w:lvlJc w:val="left"/>
      <w:pPr>
        <w:ind w:left="1204" w:hanging="171"/>
      </w:pPr>
      <w:rPr>
        <w:rFonts w:hint="default"/>
      </w:rPr>
    </w:lvl>
    <w:lvl w:ilvl="4" w:tplc="60504092">
      <w:numFmt w:val="bullet"/>
      <w:lvlText w:val="•"/>
      <w:lvlJc w:val="left"/>
      <w:pPr>
        <w:ind w:left="1512" w:hanging="171"/>
      </w:pPr>
      <w:rPr>
        <w:rFonts w:hint="default"/>
      </w:rPr>
    </w:lvl>
    <w:lvl w:ilvl="5" w:tplc="A5AC5606">
      <w:numFmt w:val="bullet"/>
      <w:lvlText w:val="•"/>
      <w:lvlJc w:val="left"/>
      <w:pPr>
        <w:ind w:left="1820" w:hanging="171"/>
      </w:pPr>
      <w:rPr>
        <w:rFonts w:hint="default"/>
      </w:rPr>
    </w:lvl>
    <w:lvl w:ilvl="6" w:tplc="B51206DC">
      <w:numFmt w:val="bullet"/>
      <w:lvlText w:val="•"/>
      <w:lvlJc w:val="left"/>
      <w:pPr>
        <w:ind w:left="2128" w:hanging="171"/>
      </w:pPr>
      <w:rPr>
        <w:rFonts w:hint="default"/>
      </w:rPr>
    </w:lvl>
    <w:lvl w:ilvl="7" w:tplc="63A2DCB4">
      <w:numFmt w:val="bullet"/>
      <w:lvlText w:val="•"/>
      <w:lvlJc w:val="left"/>
      <w:pPr>
        <w:ind w:left="2436" w:hanging="171"/>
      </w:pPr>
      <w:rPr>
        <w:rFonts w:hint="default"/>
      </w:rPr>
    </w:lvl>
    <w:lvl w:ilvl="8" w:tplc="7C4E1BD8">
      <w:numFmt w:val="bullet"/>
      <w:lvlText w:val="•"/>
      <w:lvlJc w:val="left"/>
      <w:pPr>
        <w:ind w:left="2744" w:hanging="171"/>
      </w:pPr>
      <w:rPr>
        <w:rFonts w:hint="default"/>
      </w:rPr>
    </w:lvl>
  </w:abstractNum>
  <w:abstractNum w:abstractNumId="27" w15:restartNumberingAfterBreak="0">
    <w:nsid w:val="687230CD"/>
    <w:multiLevelType w:val="hybridMultilevel"/>
    <w:tmpl w:val="C3A2D604"/>
    <w:lvl w:ilvl="0" w:tplc="D7D6B510">
      <w:start w:val="1"/>
      <w:numFmt w:val="bullet"/>
      <w:lvlText w:val="•"/>
      <w:lvlJc w:val="left"/>
      <w:pPr>
        <w:tabs>
          <w:tab w:val="num" w:pos="720"/>
        </w:tabs>
        <w:ind w:left="720" w:hanging="360"/>
      </w:pPr>
      <w:rPr>
        <w:rFonts w:ascii="Arial" w:hAnsi="Arial" w:hint="default"/>
      </w:rPr>
    </w:lvl>
    <w:lvl w:ilvl="1" w:tplc="B33EEB12" w:tentative="1">
      <w:start w:val="1"/>
      <w:numFmt w:val="bullet"/>
      <w:lvlText w:val="•"/>
      <w:lvlJc w:val="left"/>
      <w:pPr>
        <w:tabs>
          <w:tab w:val="num" w:pos="1440"/>
        </w:tabs>
        <w:ind w:left="1440" w:hanging="360"/>
      </w:pPr>
      <w:rPr>
        <w:rFonts w:ascii="Arial" w:hAnsi="Arial" w:hint="default"/>
      </w:rPr>
    </w:lvl>
    <w:lvl w:ilvl="2" w:tplc="C47C843E" w:tentative="1">
      <w:start w:val="1"/>
      <w:numFmt w:val="bullet"/>
      <w:lvlText w:val="•"/>
      <w:lvlJc w:val="left"/>
      <w:pPr>
        <w:tabs>
          <w:tab w:val="num" w:pos="2160"/>
        </w:tabs>
        <w:ind w:left="2160" w:hanging="360"/>
      </w:pPr>
      <w:rPr>
        <w:rFonts w:ascii="Arial" w:hAnsi="Arial" w:hint="default"/>
      </w:rPr>
    </w:lvl>
    <w:lvl w:ilvl="3" w:tplc="E4ECF06A" w:tentative="1">
      <w:start w:val="1"/>
      <w:numFmt w:val="bullet"/>
      <w:lvlText w:val="•"/>
      <w:lvlJc w:val="left"/>
      <w:pPr>
        <w:tabs>
          <w:tab w:val="num" w:pos="2880"/>
        </w:tabs>
        <w:ind w:left="2880" w:hanging="360"/>
      </w:pPr>
      <w:rPr>
        <w:rFonts w:ascii="Arial" w:hAnsi="Arial" w:hint="default"/>
      </w:rPr>
    </w:lvl>
    <w:lvl w:ilvl="4" w:tplc="B8840F42" w:tentative="1">
      <w:start w:val="1"/>
      <w:numFmt w:val="bullet"/>
      <w:lvlText w:val="•"/>
      <w:lvlJc w:val="left"/>
      <w:pPr>
        <w:tabs>
          <w:tab w:val="num" w:pos="3600"/>
        </w:tabs>
        <w:ind w:left="3600" w:hanging="360"/>
      </w:pPr>
      <w:rPr>
        <w:rFonts w:ascii="Arial" w:hAnsi="Arial" w:hint="default"/>
      </w:rPr>
    </w:lvl>
    <w:lvl w:ilvl="5" w:tplc="9A122DB6" w:tentative="1">
      <w:start w:val="1"/>
      <w:numFmt w:val="bullet"/>
      <w:lvlText w:val="•"/>
      <w:lvlJc w:val="left"/>
      <w:pPr>
        <w:tabs>
          <w:tab w:val="num" w:pos="4320"/>
        </w:tabs>
        <w:ind w:left="4320" w:hanging="360"/>
      </w:pPr>
      <w:rPr>
        <w:rFonts w:ascii="Arial" w:hAnsi="Arial" w:hint="default"/>
      </w:rPr>
    </w:lvl>
    <w:lvl w:ilvl="6" w:tplc="FE8E30FC" w:tentative="1">
      <w:start w:val="1"/>
      <w:numFmt w:val="bullet"/>
      <w:lvlText w:val="•"/>
      <w:lvlJc w:val="left"/>
      <w:pPr>
        <w:tabs>
          <w:tab w:val="num" w:pos="5040"/>
        </w:tabs>
        <w:ind w:left="5040" w:hanging="360"/>
      </w:pPr>
      <w:rPr>
        <w:rFonts w:ascii="Arial" w:hAnsi="Arial" w:hint="default"/>
      </w:rPr>
    </w:lvl>
    <w:lvl w:ilvl="7" w:tplc="A616493A" w:tentative="1">
      <w:start w:val="1"/>
      <w:numFmt w:val="bullet"/>
      <w:lvlText w:val="•"/>
      <w:lvlJc w:val="left"/>
      <w:pPr>
        <w:tabs>
          <w:tab w:val="num" w:pos="5760"/>
        </w:tabs>
        <w:ind w:left="5760" w:hanging="360"/>
      </w:pPr>
      <w:rPr>
        <w:rFonts w:ascii="Arial" w:hAnsi="Arial" w:hint="default"/>
      </w:rPr>
    </w:lvl>
    <w:lvl w:ilvl="8" w:tplc="BFA490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FEB4AF1"/>
    <w:multiLevelType w:val="hybridMultilevel"/>
    <w:tmpl w:val="740437D0"/>
    <w:lvl w:ilvl="0" w:tplc="AF20FD30">
      <w:numFmt w:val="bullet"/>
      <w:lvlText w:val=""/>
      <w:lvlJc w:val="left"/>
      <w:pPr>
        <w:ind w:left="872" w:hanging="361"/>
      </w:pPr>
      <w:rPr>
        <w:rFonts w:ascii="Wingdings" w:eastAsia="Wingdings" w:hAnsi="Wingdings" w:cs="Wingdings" w:hint="default"/>
        <w:color w:val="414042"/>
        <w:w w:val="100"/>
        <w:sz w:val="22"/>
        <w:szCs w:val="22"/>
      </w:rPr>
    </w:lvl>
    <w:lvl w:ilvl="1" w:tplc="A768B070">
      <w:numFmt w:val="bullet"/>
      <w:lvlText w:val="•"/>
      <w:lvlJc w:val="left"/>
      <w:pPr>
        <w:ind w:left="1856" w:hanging="361"/>
      </w:pPr>
      <w:rPr>
        <w:rFonts w:hint="default"/>
      </w:rPr>
    </w:lvl>
    <w:lvl w:ilvl="2" w:tplc="600E619E">
      <w:numFmt w:val="bullet"/>
      <w:lvlText w:val="•"/>
      <w:lvlJc w:val="left"/>
      <w:pPr>
        <w:ind w:left="2833" w:hanging="361"/>
      </w:pPr>
      <w:rPr>
        <w:rFonts w:hint="default"/>
      </w:rPr>
    </w:lvl>
    <w:lvl w:ilvl="3" w:tplc="50508EEA">
      <w:numFmt w:val="bullet"/>
      <w:lvlText w:val="•"/>
      <w:lvlJc w:val="left"/>
      <w:pPr>
        <w:ind w:left="3809" w:hanging="361"/>
      </w:pPr>
      <w:rPr>
        <w:rFonts w:hint="default"/>
      </w:rPr>
    </w:lvl>
    <w:lvl w:ilvl="4" w:tplc="3896464E">
      <w:numFmt w:val="bullet"/>
      <w:lvlText w:val="•"/>
      <w:lvlJc w:val="left"/>
      <w:pPr>
        <w:ind w:left="4786" w:hanging="361"/>
      </w:pPr>
      <w:rPr>
        <w:rFonts w:hint="default"/>
      </w:rPr>
    </w:lvl>
    <w:lvl w:ilvl="5" w:tplc="87DED7BE">
      <w:numFmt w:val="bullet"/>
      <w:lvlText w:val="•"/>
      <w:lvlJc w:val="left"/>
      <w:pPr>
        <w:ind w:left="5763" w:hanging="361"/>
      </w:pPr>
      <w:rPr>
        <w:rFonts w:hint="default"/>
      </w:rPr>
    </w:lvl>
    <w:lvl w:ilvl="6" w:tplc="36C4745C">
      <w:numFmt w:val="bullet"/>
      <w:lvlText w:val="•"/>
      <w:lvlJc w:val="left"/>
      <w:pPr>
        <w:ind w:left="6739" w:hanging="361"/>
      </w:pPr>
      <w:rPr>
        <w:rFonts w:hint="default"/>
      </w:rPr>
    </w:lvl>
    <w:lvl w:ilvl="7" w:tplc="76B0B778">
      <w:numFmt w:val="bullet"/>
      <w:lvlText w:val="•"/>
      <w:lvlJc w:val="left"/>
      <w:pPr>
        <w:ind w:left="7716" w:hanging="361"/>
      </w:pPr>
      <w:rPr>
        <w:rFonts w:hint="default"/>
      </w:rPr>
    </w:lvl>
    <w:lvl w:ilvl="8" w:tplc="F978F8CA">
      <w:numFmt w:val="bullet"/>
      <w:lvlText w:val="•"/>
      <w:lvlJc w:val="left"/>
      <w:pPr>
        <w:ind w:left="8693" w:hanging="361"/>
      </w:pPr>
      <w:rPr>
        <w:rFonts w:hint="default"/>
      </w:rPr>
    </w:lvl>
  </w:abstractNum>
  <w:abstractNum w:abstractNumId="29" w15:restartNumberingAfterBreak="0">
    <w:nsid w:val="735C508F"/>
    <w:multiLevelType w:val="hybridMultilevel"/>
    <w:tmpl w:val="7D6656D6"/>
    <w:lvl w:ilvl="0" w:tplc="AF70E834">
      <w:numFmt w:val="bullet"/>
      <w:lvlText w:val=""/>
      <w:lvlJc w:val="left"/>
      <w:pPr>
        <w:ind w:left="271" w:hanging="171"/>
      </w:pPr>
      <w:rPr>
        <w:rFonts w:ascii="Symbol" w:eastAsia="Symbol" w:hAnsi="Symbol" w:cs="Symbol" w:hint="default"/>
        <w:color w:val="414042"/>
        <w:w w:val="99"/>
        <w:sz w:val="20"/>
        <w:szCs w:val="20"/>
      </w:rPr>
    </w:lvl>
    <w:lvl w:ilvl="1" w:tplc="A69096E4">
      <w:numFmt w:val="bullet"/>
      <w:lvlText w:val="•"/>
      <w:lvlJc w:val="left"/>
      <w:pPr>
        <w:ind w:left="584" w:hanging="171"/>
      </w:pPr>
      <w:rPr>
        <w:rFonts w:hint="default"/>
      </w:rPr>
    </w:lvl>
    <w:lvl w:ilvl="2" w:tplc="2D56A8E0">
      <w:numFmt w:val="bullet"/>
      <w:lvlText w:val="•"/>
      <w:lvlJc w:val="left"/>
      <w:pPr>
        <w:ind w:left="889" w:hanging="171"/>
      </w:pPr>
      <w:rPr>
        <w:rFonts w:hint="default"/>
      </w:rPr>
    </w:lvl>
    <w:lvl w:ilvl="3" w:tplc="1638B14E">
      <w:numFmt w:val="bullet"/>
      <w:lvlText w:val="•"/>
      <w:lvlJc w:val="left"/>
      <w:pPr>
        <w:ind w:left="1194" w:hanging="171"/>
      </w:pPr>
      <w:rPr>
        <w:rFonts w:hint="default"/>
      </w:rPr>
    </w:lvl>
    <w:lvl w:ilvl="4" w:tplc="A9A6E1EE">
      <w:numFmt w:val="bullet"/>
      <w:lvlText w:val="•"/>
      <w:lvlJc w:val="left"/>
      <w:pPr>
        <w:ind w:left="1499" w:hanging="171"/>
      </w:pPr>
      <w:rPr>
        <w:rFonts w:hint="default"/>
      </w:rPr>
    </w:lvl>
    <w:lvl w:ilvl="5" w:tplc="08B08EA4">
      <w:numFmt w:val="bullet"/>
      <w:lvlText w:val="•"/>
      <w:lvlJc w:val="left"/>
      <w:pPr>
        <w:ind w:left="1804" w:hanging="171"/>
      </w:pPr>
      <w:rPr>
        <w:rFonts w:hint="default"/>
      </w:rPr>
    </w:lvl>
    <w:lvl w:ilvl="6" w:tplc="C0D68946">
      <w:numFmt w:val="bullet"/>
      <w:lvlText w:val="•"/>
      <w:lvlJc w:val="left"/>
      <w:pPr>
        <w:ind w:left="2109" w:hanging="171"/>
      </w:pPr>
      <w:rPr>
        <w:rFonts w:hint="default"/>
      </w:rPr>
    </w:lvl>
    <w:lvl w:ilvl="7" w:tplc="B99E7EDA">
      <w:numFmt w:val="bullet"/>
      <w:lvlText w:val="•"/>
      <w:lvlJc w:val="left"/>
      <w:pPr>
        <w:ind w:left="2414" w:hanging="171"/>
      </w:pPr>
      <w:rPr>
        <w:rFonts w:hint="default"/>
      </w:rPr>
    </w:lvl>
    <w:lvl w:ilvl="8" w:tplc="141CCAFC">
      <w:numFmt w:val="bullet"/>
      <w:lvlText w:val="•"/>
      <w:lvlJc w:val="left"/>
      <w:pPr>
        <w:ind w:left="2719" w:hanging="171"/>
      </w:pPr>
      <w:rPr>
        <w:rFonts w:hint="default"/>
      </w:rPr>
    </w:lvl>
  </w:abstractNum>
  <w:abstractNum w:abstractNumId="30" w15:restartNumberingAfterBreak="0">
    <w:nsid w:val="73CA5804"/>
    <w:multiLevelType w:val="hybridMultilevel"/>
    <w:tmpl w:val="9A5A0380"/>
    <w:lvl w:ilvl="0" w:tplc="B5B8D026">
      <w:numFmt w:val="bullet"/>
      <w:lvlText w:val=""/>
      <w:lvlJc w:val="left"/>
      <w:pPr>
        <w:ind w:left="271" w:hanging="171"/>
      </w:pPr>
      <w:rPr>
        <w:rFonts w:ascii="Symbol" w:eastAsia="Symbol" w:hAnsi="Symbol" w:cs="Symbol" w:hint="default"/>
        <w:color w:val="414042"/>
        <w:w w:val="99"/>
        <w:sz w:val="20"/>
        <w:szCs w:val="20"/>
      </w:rPr>
    </w:lvl>
    <w:lvl w:ilvl="1" w:tplc="F2FC3184">
      <w:numFmt w:val="bullet"/>
      <w:lvlText w:val="•"/>
      <w:lvlJc w:val="left"/>
      <w:pPr>
        <w:ind w:left="584" w:hanging="171"/>
      </w:pPr>
      <w:rPr>
        <w:rFonts w:hint="default"/>
      </w:rPr>
    </w:lvl>
    <w:lvl w:ilvl="2" w:tplc="23BC3602">
      <w:numFmt w:val="bullet"/>
      <w:lvlText w:val="•"/>
      <w:lvlJc w:val="left"/>
      <w:pPr>
        <w:ind w:left="889" w:hanging="171"/>
      </w:pPr>
      <w:rPr>
        <w:rFonts w:hint="default"/>
      </w:rPr>
    </w:lvl>
    <w:lvl w:ilvl="3" w:tplc="431295C4">
      <w:numFmt w:val="bullet"/>
      <w:lvlText w:val="•"/>
      <w:lvlJc w:val="left"/>
      <w:pPr>
        <w:ind w:left="1194" w:hanging="171"/>
      </w:pPr>
      <w:rPr>
        <w:rFonts w:hint="default"/>
      </w:rPr>
    </w:lvl>
    <w:lvl w:ilvl="4" w:tplc="E73CA646">
      <w:numFmt w:val="bullet"/>
      <w:lvlText w:val="•"/>
      <w:lvlJc w:val="left"/>
      <w:pPr>
        <w:ind w:left="1499" w:hanging="171"/>
      </w:pPr>
      <w:rPr>
        <w:rFonts w:hint="default"/>
      </w:rPr>
    </w:lvl>
    <w:lvl w:ilvl="5" w:tplc="6D9C56E0">
      <w:numFmt w:val="bullet"/>
      <w:lvlText w:val="•"/>
      <w:lvlJc w:val="left"/>
      <w:pPr>
        <w:ind w:left="1804" w:hanging="171"/>
      </w:pPr>
      <w:rPr>
        <w:rFonts w:hint="default"/>
      </w:rPr>
    </w:lvl>
    <w:lvl w:ilvl="6" w:tplc="43EC2292">
      <w:numFmt w:val="bullet"/>
      <w:lvlText w:val="•"/>
      <w:lvlJc w:val="left"/>
      <w:pPr>
        <w:ind w:left="2109" w:hanging="171"/>
      </w:pPr>
      <w:rPr>
        <w:rFonts w:hint="default"/>
      </w:rPr>
    </w:lvl>
    <w:lvl w:ilvl="7" w:tplc="A906CC78">
      <w:numFmt w:val="bullet"/>
      <w:lvlText w:val="•"/>
      <w:lvlJc w:val="left"/>
      <w:pPr>
        <w:ind w:left="2414" w:hanging="171"/>
      </w:pPr>
      <w:rPr>
        <w:rFonts w:hint="default"/>
      </w:rPr>
    </w:lvl>
    <w:lvl w:ilvl="8" w:tplc="90F8E962">
      <w:numFmt w:val="bullet"/>
      <w:lvlText w:val="•"/>
      <w:lvlJc w:val="left"/>
      <w:pPr>
        <w:ind w:left="2719" w:hanging="171"/>
      </w:pPr>
      <w:rPr>
        <w:rFonts w:hint="default"/>
      </w:rPr>
    </w:lvl>
  </w:abstractNum>
  <w:abstractNum w:abstractNumId="31" w15:restartNumberingAfterBreak="0">
    <w:nsid w:val="7718270F"/>
    <w:multiLevelType w:val="hybridMultilevel"/>
    <w:tmpl w:val="5E36B8AA"/>
    <w:lvl w:ilvl="0" w:tplc="C04CBE2C">
      <w:numFmt w:val="bullet"/>
      <w:lvlText w:val=""/>
      <w:lvlJc w:val="left"/>
      <w:pPr>
        <w:ind w:left="271" w:hanging="171"/>
      </w:pPr>
      <w:rPr>
        <w:rFonts w:ascii="Symbol" w:eastAsia="Symbol" w:hAnsi="Symbol" w:cs="Symbol" w:hint="default"/>
        <w:color w:val="414042"/>
        <w:w w:val="99"/>
        <w:sz w:val="20"/>
        <w:szCs w:val="20"/>
      </w:rPr>
    </w:lvl>
    <w:lvl w:ilvl="1" w:tplc="0E9A7AB8">
      <w:numFmt w:val="bullet"/>
      <w:lvlText w:val="•"/>
      <w:lvlJc w:val="left"/>
      <w:pPr>
        <w:ind w:left="594" w:hanging="171"/>
      </w:pPr>
      <w:rPr>
        <w:rFonts w:hint="default"/>
      </w:rPr>
    </w:lvl>
    <w:lvl w:ilvl="2" w:tplc="6C1A86A8">
      <w:numFmt w:val="bullet"/>
      <w:lvlText w:val="•"/>
      <w:lvlJc w:val="left"/>
      <w:pPr>
        <w:ind w:left="908" w:hanging="171"/>
      </w:pPr>
      <w:rPr>
        <w:rFonts w:hint="default"/>
      </w:rPr>
    </w:lvl>
    <w:lvl w:ilvl="3" w:tplc="7D964382">
      <w:numFmt w:val="bullet"/>
      <w:lvlText w:val="•"/>
      <w:lvlJc w:val="left"/>
      <w:pPr>
        <w:ind w:left="1222" w:hanging="171"/>
      </w:pPr>
      <w:rPr>
        <w:rFonts w:hint="default"/>
      </w:rPr>
    </w:lvl>
    <w:lvl w:ilvl="4" w:tplc="3A6C95B8">
      <w:numFmt w:val="bullet"/>
      <w:lvlText w:val="•"/>
      <w:lvlJc w:val="left"/>
      <w:pPr>
        <w:ind w:left="1537" w:hanging="171"/>
      </w:pPr>
      <w:rPr>
        <w:rFonts w:hint="default"/>
      </w:rPr>
    </w:lvl>
    <w:lvl w:ilvl="5" w:tplc="2AF425DE">
      <w:numFmt w:val="bullet"/>
      <w:lvlText w:val="•"/>
      <w:lvlJc w:val="left"/>
      <w:pPr>
        <w:ind w:left="1851" w:hanging="171"/>
      </w:pPr>
      <w:rPr>
        <w:rFonts w:hint="default"/>
      </w:rPr>
    </w:lvl>
    <w:lvl w:ilvl="6" w:tplc="2180762C">
      <w:numFmt w:val="bullet"/>
      <w:lvlText w:val="•"/>
      <w:lvlJc w:val="left"/>
      <w:pPr>
        <w:ind w:left="2165" w:hanging="171"/>
      </w:pPr>
      <w:rPr>
        <w:rFonts w:hint="default"/>
      </w:rPr>
    </w:lvl>
    <w:lvl w:ilvl="7" w:tplc="E9A05FE8">
      <w:numFmt w:val="bullet"/>
      <w:lvlText w:val="•"/>
      <w:lvlJc w:val="left"/>
      <w:pPr>
        <w:ind w:left="2479" w:hanging="171"/>
      </w:pPr>
      <w:rPr>
        <w:rFonts w:hint="default"/>
      </w:rPr>
    </w:lvl>
    <w:lvl w:ilvl="8" w:tplc="D0143744">
      <w:numFmt w:val="bullet"/>
      <w:lvlText w:val="•"/>
      <w:lvlJc w:val="left"/>
      <w:pPr>
        <w:ind w:left="2794" w:hanging="171"/>
      </w:pPr>
      <w:rPr>
        <w:rFonts w:hint="default"/>
      </w:rPr>
    </w:lvl>
  </w:abstractNum>
  <w:abstractNum w:abstractNumId="32" w15:restartNumberingAfterBreak="0">
    <w:nsid w:val="784A0243"/>
    <w:multiLevelType w:val="hybridMultilevel"/>
    <w:tmpl w:val="E33C063C"/>
    <w:lvl w:ilvl="0" w:tplc="AF20FD30">
      <w:numFmt w:val="bullet"/>
      <w:lvlText w:val=""/>
      <w:lvlJc w:val="left"/>
      <w:pPr>
        <w:ind w:left="872" w:hanging="360"/>
      </w:pPr>
      <w:rPr>
        <w:rFonts w:ascii="Wingdings" w:eastAsia="Wingdings" w:hAnsi="Wingdings" w:cs="Wingdings" w:hint="default"/>
        <w:color w:val="414042"/>
        <w:w w:val="100"/>
        <w:sz w:val="22"/>
        <w:szCs w:val="22"/>
      </w:rPr>
    </w:lvl>
    <w:lvl w:ilvl="1" w:tplc="08090003">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33" w15:restartNumberingAfterBreak="0">
    <w:nsid w:val="7B083BBD"/>
    <w:multiLevelType w:val="hybridMultilevel"/>
    <w:tmpl w:val="ED8EF616"/>
    <w:lvl w:ilvl="0" w:tplc="4B7EB270">
      <w:start w:val="1"/>
      <w:numFmt w:val="decimal"/>
      <w:lvlText w:val="%1."/>
      <w:lvlJc w:val="left"/>
      <w:pPr>
        <w:ind w:left="872" w:hanging="361"/>
      </w:pPr>
      <w:rPr>
        <w:rFonts w:ascii="Arial" w:eastAsia="Arial" w:hAnsi="Arial" w:cs="Arial" w:hint="default"/>
        <w:b/>
        <w:bCs/>
        <w:color w:val="414042"/>
        <w:spacing w:val="-1"/>
        <w:w w:val="100"/>
        <w:sz w:val="22"/>
        <w:szCs w:val="22"/>
      </w:rPr>
    </w:lvl>
    <w:lvl w:ilvl="1" w:tplc="0C32207E">
      <w:numFmt w:val="bullet"/>
      <w:lvlText w:val="•"/>
      <w:lvlJc w:val="left"/>
      <w:pPr>
        <w:ind w:left="1856" w:hanging="361"/>
      </w:pPr>
      <w:rPr>
        <w:rFonts w:hint="default"/>
      </w:rPr>
    </w:lvl>
    <w:lvl w:ilvl="2" w:tplc="F5E28E12">
      <w:numFmt w:val="bullet"/>
      <w:lvlText w:val="•"/>
      <w:lvlJc w:val="left"/>
      <w:pPr>
        <w:ind w:left="2833" w:hanging="361"/>
      </w:pPr>
      <w:rPr>
        <w:rFonts w:hint="default"/>
      </w:rPr>
    </w:lvl>
    <w:lvl w:ilvl="3" w:tplc="F516D590">
      <w:numFmt w:val="bullet"/>
      <w:lvlText w:val="•"/>
      <w:lvlJc w:val="left"/>
      <w:pPr>
        <w:ind w:left="3809" w:hanging="361"/>
      </w:pPr>
      <w:rPr>
        <w:rFonts w:hint="default"/>
      </w:rPr>
    </w:lvl>
    <w:lvl w:ilvl="4" w:tplc="9A16A55C">
      <w:numFmt w:val="bullet"/>
      <w:lvlText w:val="•"/>
      <w:lvlJc w:val="left"/>
      <w:pPr>
        <w:ind w:left="4786" w:hanging="361"/>
      </w:pPr>
      <w:rPr>
        <w:rFonts w:hint="default"/>
      </w:rPr>
    </w:lvl>
    <w:lvl w:ilvl="5" w:tplc="4178281A">
      <w:numFmt w:val="bullet"/>
      <w:lvlText w:val="•"/>
      <w:lvlJc w:val="left"/>
      <w:pPr>
        <w:ind w:left="5763" w:hanging="361"/>
      </w:pPr>
      <w:rPr>
        <w:rFonts w:hint="default"/>
      </w:rPr>
    </w:lvl>
    <w:lvl w:ilvl="6" w:tplc="D868AE00">
      <w:numFmt w:val="bullet"/>
      <w:lvlText w:val="•"/>
      <w:lvlJc w:val="left"/>
      <w:pPr>
        <w:ind w:left="6739" w:hanging="361"/>
      </w:pPr>
      <w:rPr>
        <w:rFonts w:hint="default"/>
      </w:rPr>
    </w:lvl>
    <w:lvl w:ilvl="7" w:tplc="BA10ADA2">
      <w:numFmt w:val="bullet"/>
      <w:lvlText w:val="•"/>
      <w:lvlJc w:val="left"/>
      <w:pPr>
        <w:ind w:left="7716" w:hanging="361"/>
      </w:pPr>
      <w:rPr>
        <w:rFonts w:hint="default"/>
      </w:rPr>
    </w:lvl>
    <w:lvl w:ilvl="8" w:tplc="CB82E514">
      <w:numFmt w:val="bullet"/>
      <w:lvlText w:val="•"/>
      <w:lvlJc w:val="left"/>
      <w:pPr>
        <w:ind w:left="8693" w:hanging="361"/>
      </w:pPr>
      <w:rPr>
        <w:rFonts w:hint="default"/>
      </w:rPr>
    </w:lvl>
  </w:abstractNum>
  <w:abstractNum w:abstractNumId="34" w15:restartNumberingAfterBreak="0">
    <w:nsid w:val="7F5C33DD"/>
    <w:multiLevelType w:val="hybridMultilevel"/>
    <w:tmpl w:val="ACFA8B24"/>
    <w:lvl w:ilvl="0" w:tplc="7CAC46A8">
      <w:numFmt w:val="bullet"/>
      <w:lvlText w:val=""/>
      <w:lvlJc w:val="left"/>
      <w:pPr>
        <w:ind w:left="703" w:hanging="360"/>
      </w:pPr>
      <w:rPr>
        <w:rFonts w:ascii="Symbol" w:eastAsia="Symbol" w:hAnsi="Symbol" w:cs="Symbol" w:hint="default"/>
        <w:color w:val="414042"/>
        <w:w w:val="99"/>
        <w:sz w:val="20"/>
        <w:szCs w:val="20"/>
      </w:rPr>
    </w:lvl>
    <w:lvl w:ilvl="1" w:tplc="EB7C92A6">
      <w:numFmt w:val="bullet"/>
      <w:lvlText w:val="•"/>
      <w:lvlJc w:val="left"/>
      <w:pPr>
        <w:ind w:left="1465" w:hanging="360"/>
      </w:pPr>
      <w:rPr>
        <w:rFonts w:hint="default"/>
      </w:rPr>
    </w:lvl>
    <w:lvl w:ilvl="2" w:tplc="6B924D26">
      <w:numFmt w:val="bullet"/>
      <w:lvlText w:val="•"/>
      <w:lvlJc w:val="left"/>
      <w:pPr>
        <w:ind w:left="2230" w:hanging="360"/>
      </w:pPr>
      <w:rPr>
        <w:rFonts w:hint="default"/>
      </w:rPr>
    </w:lvl>
    <w:lvl w:ilvl="3" w:tplc="2278A6C8">
      <w:numFmt w:val="bullet"/>
      <w:lvlText w:val="•"/>
      <w:lvlJc w:val="left"/>
      <w:pPr>
        <w:ind w:left="2996" w:hanging="360"/>
      </w:pPr>
      <w:rPr>
        <w:rFonts w:hint="default"/>
      </w:rPr>
    </w:lvl>
    <w:lvl w:ilvl="4" w:tplc="D8E083BC">
      <w:numFmt w:val="bullet"/>
      <w:lvlText w:val="•"/>
      <w:lvlJc w:val="left"/>
      <w:pPr>
        <w:ind w:left="3761" w:hanging="360"/>
      </w:pPr>
      <w:rPr>
        <w:rFonts w:hint="default"/>
      </w:rPr>
    </w:lvl>
    <w:lvl w:ilvl="5" w:tplc="623AE96E">
      <w:numFmt w:val="bullet"/>
      <w:lvlText w:val="•"/>
      <w:lvlJc w:val="left"/>
      <w:pPr>
        <w:ind w:left="4526" w:hanging="360"/>
      </w:pPr>
      <w:rPr>
        <w:rFonts w:hint="default"/>
      </w:rPr>
    </w:lvl>
    <w:lvl w:ilvl="6" w:tplc="E5EC40DA">
      <w:numFmt w:val="bullet"/>
      <w:lvlText w:val="•"/>
      <w:lvlJc w:val="left"/>
      <w:pPr>
        <w:ind w:left="5292" w:hanging="360"/>
      </w:pPr>
      <w:rPr>
        <w:rFonts w:hint="default"/>
      </w:rPr>
    </w:lvl>
    <w:lvl w:ilvl="7" w:tplc="6FC666C0">
      <w:numFmt w:val="bullet"/>
      <w:lvlText w:val="•"/>
      <w:lvlJc w:val="left"/>
      <w:pPr>
        <w:ind w:left="6057" w:hanging="360"/>
      </w:pPr>
      <w:rPr>
        <w:rFonts w:hint="default"/>
      </w:rPr>
    </w:lvl>
    <w:lvl w:ilvl="8" w:tplc="3986340A">
      <w:numFmt w:val="bullet"/>
      <w:lvlText w:val="•"/>
      <w:lvlJc w:val="left"/>
      <w:pPr>
        <w:ind w:left="6822" w:hanging="360"/>
      </w:pPr>
      <w:rPr>
        <w:rFonts w:hint="default"/>
      </w:rPr>
    </w:lvl>
  </w:abstractNum>
  <w:num w:numId="1" w16cid:durableId="545415314">
    <w:abstractNumId w:val="7"/>
  </w:num>
  <w:num w:numId="2" w16cid:durableId="1860848649">
    <w:abstractNumId w:val="3"/>
  </w:num>
  <w:num w:numId="3" w16cid:durableId="1132557573">
    <w:abstractNumId w:val="29"/>
  </w:num>
  <w:num w:numId="4" w16cid:durableId="821582816">
    <w:abstractNumId w:val="24"/>
  </w:num>
  <w:num w:numId="5" w16cid:durableId="188759631">
    <w:abstractNumId w:val="11"/>
  </w:num>
  <w:num w:numId="6" w16cid:durableId="1363439379">
    <w:abstractNumId w:val="19"/>
  </w:num>
  <w:num w:numId="7" w16cid:durableId="1990554020">
    <w:abstractNumId w:val="30"/>
  </w:num>
  <w:num w:numId="8" w16cid:durableId="10648009">
    <w:abstractNumId w:val="0"/>
  </w:num>
  <w:num w:numId="9" w16cid:durableId="1320815355">
    <w:abstractNumId w:val="1"/>
  </w:num>
  <w:num w:numId="10" w16cid:durableId="459542543">
    <w:abstractNumId w:val="20"/>
  </w:num>
  <w:num w:numId="11" w16cid:durableId="486899563">
    <w:abstractNumId w:val="14"/>
  </w:num>
  <w:num w:numId="12" w16cid:durableId="1066338682">
    <w:abstractNumId w:val="8"/>
  </w:num>
  <w:num w:numId="13" w16cid:durableId="1671835031">
    <w:abstractNumId w:val="25"/>
  </w:num>
  <w:num w:numId="14" w16cid:durableId="652687335">
    <w:abstractNumId w:val="17"/>
  </w:num>
  <w:num w:numId="15" w16cid:durableId="1238250962">
    <w:abstractNumId w:val="9"/>
  </w:num>
  <w:num w:numId="16" w16cid:durableId="693775848">
    <w:abstractNumId w:val="2"/>
  </w:num>
  <w:num w:numId="17" w16cid:durableId="503665918">
    <w:abstractNumId w:val="31"/>
  </w:num>
  <w:num w:numId="18" w16cid:durableId="495920940">
    <w:abstractNumId w:val="10"/>
  </w:num>
  <w:num w:numId="19" w16cid:durableId="1095831134">
    <w:abstractNumId w:val="4"/>
  </w:num>
  <w:num w:numId="20" w16cid:durableId="1531989827">
    <w:abstractNumId w:val="18"/>
  </w:num>
  <w:num w:numId="21" w16cid:durableId="529611776">
    <w:abstractNumId w:val="5"/>
  </w:num>
  <w:num w:numId="22" w16cid:durableId="1689142212">
    <w:abstractNumId w:val="13"/>
  </w:num>
  <w:num w:numId="23" w16cid:durableId="1382362789">
    <w:abstractNumId w:val="12"/>
  </w:num>
  <w:num w:numId="24" w16cid:durableId="343869280">
    <w:abstractNumId w:val="26"/>
  </w:num>
  <w:num w:numId="25" w16cid:durableId="1332757664">
    <w:abstractNumId w:val="21"/>
  </w:num>
  <w:num w:numId="26" w16cid:durableId="2030057287">
    <w:abstractNumId w:val="6"/>
  </w:num>
  <w:num w:numId="27" w16cid:durableId="458842321">
    <w:abstractNumId w:val="16"/>
  </w:num>
  <w:num w:numId="28" w16cid:durableId="1807818158">
    <w:abstractNumId w:val="15"/>
  </w:num>
  <w:num w:numId="29" w16cid:durableId="1301573207">
    <w:abstractNumId w:val="34"/>
  </w:num>
  <w:num w:numId="30" w16cid:durableId="519664164">
    <w:abstractNumId w:val="28"/>
  </w:num>
  <w:num w:numId="31" w16cid:durableId="2012171500">
    <w:abstractNumId w:val="33"/>
  </w:num>
  <w:num w:numId="32" w16cid:durableId="72699529">
    <w:abstractNumId w:val="32"/>
  </w:num>
  <w:num w:numId="33" w16cid:durableId="467019342">
    <w:abstractNumId w:val="23"/>
  </w:num>
  <w:num w:numId="34" w16cid:durableId="445462167">
    <w:abstractNumId w:val="27"/>
  </w:num>
  <w:num w:numId="35" w16cid:durableId="18134506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1NzQzM7A0MjAysDRT0lEKTi0uzszPAykwrAUAzdJnoCwAAAA="/>
  </w:docVars>
  <w:rsids>
    <w:rsidRoot w:val="00A26EBD"/>
    <w:rsid w:val="000006E1"/>
    <w:rsid w:val="00015157"/>
    <w:rsid w:val="00020CA8"/>
    <w:rsid w:val="000224FF"/>
    <w:rsid w:val="00022B7E"/>
    <w:rsid w:val="00031E0D"/>
    <w:rsid w:val="00043617"/>
    <w:rsid w:val="000720CA"/>
    <w:rsid w:val="000A61EA"/>
    <w:rsid w:val="000B15F8"/>
    <w:rsid w:val="000B35BD"/>
    <w:rsid w:val="000B4E47"/>
    <w:rsid w:val="000B58FE"/>
    <w:rsid w:val="000C6373"/>
    <w:rsid w:val="000E490F"/>
    <w:rsid w:val="000F3431"/>
    <w:rsid w:val="00102C97"/>
    <w:rsid w:val="00107E55"/>
    <w:rsid w:val="00137101"/>
    <w:rsid w:val="00152B9D"/>
    <w:rsid w:val="0016325B"/>
    <w:rsid w:val="00175088"/>
    <w:rsid w:val="0019373B"/>
    <w:rsid w:val="001B06D7"/>
    <w:rsid w:val="001F51BD"/>
    <w:rsid w:val="00224F6B"/>
    <w:rsid w:val="00245729"/>
    <w:rsid w:val="002539E5"/>
    <w:rsid w:val="00256CB7"/>
    <w:rsid w:val="00265437"/>
    <w:rsid w:val="002746D5"/>
    <w:rsid w:val="00275A6D"/>
    <w:rsid w:val="0027712E"/>
    <w:rsid w:val="00296D6A"/>
    <w:rsid w:val="002A46E8"/>
    <w:rsid w:val="002A4DA0"/>
    <w:rsid w:val="00323368"/>
    <w:rsid w:val="00330FBC"/>
    <w:rsid w:val="00335C81"/>
    <w:rsid w:val="00337F9A"/>
    <w:rsid w:val="003412A6"/>
    <w:rsid w:val="003451D3"/>
    <w:rsid w:val="00357555"/>
    <w:rsid w:val="0037718E"/>
    <w:rsid w:val="003A38E8"/>
    <w:rsid w:val="00400F82"/>
    <w:rsid w:val="00404666"/>
    <w:rsid w:val="0041160E"/>
    <w:rsid w:val="00430601"/>
    <w:rsid w:val="00437073"/>
    <w:rsid w:val="00444CD2"/>
    <w:rsid w:val="004541FB"/>
    <w:rsid w:val="00456AF5"/>
    <w:rsid w:val="00463F73"/>
    <w:rsid w:val="00471E03"/>
    <w:rsid w:val="004811B5"/>
    <w:rsid w:val="004B3EFE"/>
    <w:rsid w:val="004B4687"/>
    <w:rsid w:val="004F0D13"/>
    <w:rsid w:val="00505062"/>
    <w:rsid w:val="0053003B"/>
    <w:rsid w:val="0055756D"/>
    <w:rsid w:val="005812A4"/>
    <w:rsid w:val="0058290D"/>
    <w:rsid w:val="00584848"/>
    <w:rsid w:val="005D1AD7"/>
    <w:rsid w:val="005E4958"/>
    <w:rsid w:val="00601A71"/>
    <w:rsid w:val="00636F60"/>
    <w:rsid w:val="00654442"/>
    <w:rsid w:val="00675418"/>
    <w:rsid w:val="00696179"/>
    <w:rsid w:val="006A2CDB"/>
    <w:rsid w:val="006E1552"/>
    <w:rsid w:val="00727043"/>
    <w:rsid w:val="00761C74"/>
    <w:rsid w:val="0076714B"/>
    <w:rsid w:val="00793653"/>
    <w:rsid w:val="007A2950"/>
    <w:rsid w:val="007C0B29"/>
    <w:rsid w:val="008070B5"/>
    <w:rsid w:val="00830EB4"/>
    <w:rsid w:val="008470AA"/>
    <w:rsid w:val="008527FF"/>
    <w:rsid w:val="00852A06"/>
    <w:rsid w:val="008562EE"/>
    <w:rsid w:val="00860AC7"/>
    <w:rsid w:val="008700E9"/>
    <w:rsid w:val="008755FB"/>
    <w:rsid w:val="00892825"/>
    <w:rsid w:val="008C2868"/>
    <w:rsid w:val="008C69E4"/>
    <w:rsid w:val="008D3EFC"/>
    <w:rsid w:val="008E7E4C"/>
    <w:rsid w:val="008F7856"/>
    <w:rsid w:val="00911A82"/>
    <w:rsid w:val="00945A96"/>
    <w:rsid w:val="00955ECE"/>
    <w:rsid w:val="00967BBF"/>
    <w:rsid w:val="009F54DA"/>
    <w:rsid w:val="009F6843"/>
    <w:rsid w:val="00A1638D"/>
    <w:rsid w:val="00A26EBD"/>
    <w:rsid w:val="00A47525"/>
    <w:rsid w:val="00AC49F9"/>
    <w:rsid w:val="00AE55A1"/>
    <w:rsid w:val="00AF2F4F"/>
    <w:rsid w:val="00B24398"/>
    <w:rsid w:val="00B45424"/>
    <w:rsid w:val="00B570C5"/>
    <w:rsid w:val="00B61E8D"/>
    <w:rsid w:val="00B638BB"/>
    <w:rsid w:val="00B763FC"/>
    <w:rsid w:val="00B82825"/>
    <w:rsid w:val="00B835F4"/>
    <w:rsid w:val="00B9456A"/>
    <w:rsid w:val="00BA082C"/>
    <w:rsid w:val="00BC44D9"/>
    <w:rsid w:val="00C320DF"/>
    <w:rsid w:val="00C771FB"/>
    <w:rsid w:val="00C965A5"/>
    <w:rsid w:val="00D23008"/>
    <w:rsid w:val="00D32E96"/>
    <w:rsid w:val="00D76D5F"/>
    <w:rsid w:val="00D80E34"/>
    <w:rsid w:val="00DB5716"/>
    <w:rsid w:val="00DC2851"/>
    <w:rsid w:val="00DC4996"/>
    <w:rsid w:val="00DE5586"/>
    <w:rsid w:val="00DF1A92"/>
    <w:rsid w:val="00DF45AB"/>
    <w:rsid w:val="00E06DDE"/>
    <w:rsid w:val="00E45B46"/>
    <w:rsid w:val="00E508C9"/>
    <w:rsid w:val="00E627B4"/>
    <w:rsid w:val="00E65ECE"/>
    <w:rsid w:val="00E77E19"/>
    <w:rsid w:val="00E816B0"/>
    <w:rsid w:val="00EB4CFD"/>
    <w:rsid w:val="00EB575C"/>
    <w:rsid w:val="00EB73C1"/>
    <w:rsid w:val="00F2059F"/>
    <w:rsid w:val="00F2538D"/>
    <w:rsid w:val="00F42503"/>
    <w:rsid w:val="00F73D47"/>
    <w:rsid w:val="00F83A9C"/>
    <w:rsid w:val="00F9467B"/>
    <w:rsid w:val="00FA562C"/>
    <w:rsid w:val="00FB0565"/>
    <w:rsid w:val="058BC448"/>
    <w:rsid w:val="0A34792C"/>
    <w:rsid w:val="1A78CA7F"/>
    <w:rsid w:val="210CD99C"/>
    <w:rsid w:val="262ECA23"/>
    <w:rsid w:val="2683A43E"/>
    <w:rsid w:val="399E312B"/>
    <w:rsid w:val="45DF65DA"/>
    <w:rsid w:val="64EAC08F"/>
    <w:rsid w:val="685E8EC7"/>
    <w:rsid w:val="698E2C33"/>
    <w:rsid w:val="708169D0"/>
    <w:rsid w:val="70EC2BC9"/>
    <w:rsid w:val="724D11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900A5"/>
  <w15:docId w15:val="{A327F2DE-3F8F-491A-9DBF-6C37F19B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62"/>
      <w:ind w:left="152"/>
      <w:outlineLvl w:val="0"/>
    </w:pPr>
    <w:rPr>
      <w:sz w:val="28"/>
      <w:szCs w:val="28"/>
    </w:rPr>
  </w:style>
  <w:style w:type="paragraph" w:styleId="Heading2">
    <w:name w:val="heading 2"/>
    <w:basedOn w:val="Normal"/>
    <w:uiPriority w:val="1"/>
    <w:qFormat/>
    <w:pPr>
      <w:ind w:left="872"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152"/>
    </w:pPr>
  </w:style>
  <w:style w:type="paragraph" w:styleId="TOC2">
    <w:name w:val="toc 2"/>
    <w:basedOn w:val="Normal"/>
    <w:uiPriority w:val="1"/>
    <w:qFormat/>
    <w:pPr>
      <w:spacing w:before="118"/>
      <w:ind w:left="49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72" w:hanging="360"/>
    </w:pPr>
  </w:style>
  <w:style w:type="paragraph" w:customStyle="1" w:styleId="TableParagraph">
    <w:name w:val="Table Paragraph"/>
    <w:basedOn w:val="Normal"/>
    <w:uiPriority w:val="1"/>
    <w:qFormat/>
    <w:pPr>
      <w:ind w:left="100"/>
    </w:pPr>
  </w:style>
  <w:style w:type="paragraph" w:styleId="BalloonText">
    <w:name w:val="Balloon Text"/>
    <w:basedOn w:val="Normal"/>
    <w:link w:val="BalloonTextChar"/>
    <w:uiPriority w:val="99"/>
    <w:semiHidden/>
    <w:unhideWhenUsed/>
    <w:rsid w:val="008470AA"/>
    <w:rPr>
      <w:rFonts w:ascii="Tahoma" w:hAnsi="Tahoma" w:cs="Tahoma"/>
      <w:sz w:val="16"/>
      <w:szCs w:val="16"/>
    </w:rPr>
  </w:style>
  <w:style w:type="character" w:customStyle="1" w:styleId="BalloonTextChar">
    <w:name w:val="Balloon Text Char"/>
    <w:basedOn w:val="DefaultParagraphFont"/>
    <w:link w:val="BalloonText"/>
    <w:uiPriority w:val="99"/>
    <w:semiHidden/>
    <w:rsid w:val="008470AA"/>
    <w:rPr>
      <w:rFonts w:ascii="Tahoma" w:eastAsia="Arial" w:hAnsi="Tahoma" w:cs="Tahoma"/>
      <w:sz w:val="16"/>
      <w:szCs w:val="16"/>
    </w:rPr>
  </w:style>
  <w:style w:type="character" w:styleId="Hyperlink">
    <w:name w:val="Hyperlink"/>
    <w:basedOn w:val="DefaultParagraphFont"/>
    <w:uiPriority w:val="99"/>
    <w:unhideWhenUsed/>
    <w:rsid w:val="00330FBC"/>
    <w:rPr>
      <w:color w:val="0000FF" w:themeColor="hyperlink"/>
      <w:u w:val="single"/>
    </w:rPr>
  </w:style>
  <w:style w:type="character" w:styleId="UnresolvedMention">
    <w:name w:val="Unresolved Mention"/>
    <w:basedOn w:val="DefaultParagraphFont"/>
    <w:uiPriority w:val="99"/>
    <w:semiHidden/>
    <w:unhideWhenUsed/>
    <w:rsid w:val="00330FBC"/>
    <w:rPr>
      <w:color w:val="605E5C"/>
      <w:shd w:val="clear" w:color="auto" w:fill="E1DFDD"/>
    </w:rPr>
  </w:style>
  <w:style w:type="paragraph" w:styleId="Header">
    <w:name w:val="header"/>
    <w:basedOn w:val="Normal"/>
    <w:link w:val="HeaderChar"/>
    <w:uiPriority w:val="99"/>
    <w:unhideWhenUsed/>
    <w:rsid w:val="006E1552"/>
    <w:pPr>
      <w:tabs>
        <w:tab w:val="center" w:pos="4513"/>
        <w:tab w:val="right" w:pos="9026"/>
      </w:tabs>
    </w:pPr>
  </w:style>
  <w:style w:type="character" w:customStyle="1" w:styleId="HeaderChar">
    <w:name w:val="Header Char"/>
    <w:basedOn w:val="DefaultParagraphFont"/>
    <w:link w:val="Header"/>
    <w:uiPriority w:val="99"/>
    <w:rsid w:val="006E1552"/>
    <w:rPr>
      <w:rFonts w:ascii="Arial" w:eastAsia="Arial" w:hAnsi="Arial" w:cs="Arial"/>
    </w:rPr>
  </w:style>
  <w:style w:type="paragraph" w:styleId="Footer">
    <w:name w:val="footer"/>
    <w:basedOn w:val="Normal"/>
    <w:link w:val="FooterChar"/>
    <w:uiPriority w:val="99"/>
    <w:unhideWhenUsed/>
    <w:rsid w:val="006E1552"/>
    <w:pPr>
      <w:tabs>
        <w:tab w:val="center" w:pos="4513"/>
        <w:tab w:val="right" w:pos="9026"/>
      </w:tabs>
    </w:pPr>
  </w:style>
  <w:style w:type="character" w:customStyle="1" w:styleId="FooterChar">
    <w:name w:val="Footer Char"/>
    <w:basedOn w:val="DefaultParagraphFont"/>
    <w:link w:val="Footer"/>
    <w:uiPriority w:val="99"/>
    <w:rsid w:val="006E1552"/>
    <w:rPr>
      <w:rFonts w:ascii="Arial" w:eastAsia="Arial" w:hAnsi="Arial" w:cs="Arial"/>
    </w:rPr>
  </w:style>
  <w:style w:type="paragraph" w:styleId="TOCHeading">
    <w:name w:val="TOC Heading"/>
    <w:basedOn w:val="Heading1"/>
    <w:next w:val="Normal"/>
    <w:uiPriority w:val="39"/>
    <w:unhideWhenUsed/>
    <w:qFormat/>
    <w:rsid w:val="00696179"/>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C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24398"/>
    <w:rPr>
      <w:rFonts w:ascii="Arial" w:eastAsia="Arial" w:hAnsi="Arial" w:cs="Arial"/>
      <w:sz w:val="28"/>
      <w:szCs w:val="28"/>
    </w:rPr>
  </w:style>
  <w:style w:type="character" w:customStyle="1" w:styleId="BodyTextChar">
    <w:name w:val="Body Text Char"/>
    <w:basedOn w:val="DefaultParagraphFont"/>
    <w:link w:val="BodyText"/>
    <w:uiPriority w:val="1"/>
    <w:rsid w:val="00B4542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082003">
      <w:bodyDiv w:val="1"/>
      <w:marLeft w:val="0"/>
      <w:marRight w:val="0"/>
      <w:marTop w:val="0"/>
      <w:marBottom w:val="0"/>
      <w:divBdr>
        <w:top w:val="none" w:sz="0" w:space="0" w:color="auto"/>
        <w:left w:val="none" w:sz="0" w:space="0" w:color="auto"/>
        <w:bottom w:val="none" w:sz="0" w:space="0" w:color="auto"/>
        <w:right w:val="none" w:sz="0" w:space="0" w:color="auto"/>
      </w:divBdr>
      <w:divsChild>
        <w:div w:id="1228300257">
          <w:marLeft w:val="446"/>
          <w:marRight w:val="0"/>
          <w:marTop w:val="0"/>
          <w:marBottom w:val="0"/>
          <w:divBdr>
            <w:top w:val="none" w:sz="0" w:space="0" w:color="auto"/>
            <w:left w:val="none" w:sz="0" w:space="0" w:color="auto"/>
            <w:bottom w:val="none" w:sz="0" w:space="0" w:color="auto"/>
            <w:right w:val="none" w:sz="0" w:space="0" w:color="auto"/>
          </w:divBdr>
        </w:div>
        <w:div w:id="183061774">
          <w:marLeft w:val="446"/>
          <w:marRight w:val="0"/>
          <w:marTop w:val="0"/>
          <w:marBottom w:val="0"/>
          <w:divBdr>
            <w:top w:val="none" w:sz="0" w:space="0" w:color="auto"/>
            <w:left w:val="none" w:sz="0" w:space="0" w:color="auto"/>
            <w:bottom w:val="none" w:sz="0" w:space="0" w:color="auto"/>
            <w:right w:val="none" w:sz="0" w:space="0" w:color="auto"/>
          </w:divBdr>
        </w:div>
      </w:divsChild>
    </w:div>
    <w:div w:id="1425761979">
      <w:bodyDiv w:val="1"/>
      <w:marLeft w:val="0"/>
      <w:marRight w:val="0"/>
      <w:marTop w:val="0"/>
      <w:marBottom w:val="0"/>
      <w:divBdr>
        <w:top w:val="none" w:sz="0" w:space="0" w:color="auto"/>
        <w:left w:val="none" w:sz="0" w:space="0" w:color="auto"/>
        <w:bottom w:val="none" w:sz="0" w:space="0" w:color="auto"/>
        <w:right w:val="none" w:sz="0" w:space="0" w:color="auto"/>
      </w:divBdr>
      <w:divsChild>
        <w:div w:id="1973249940">
          <w:marLeft w:val="446"/>
          <w:marRight w:val="0"/>
          <w:marTop w:val="0"/>
          <w:marBottom w:val="0"/>
          <w:divBdr>
            <w:top w:val="none" w:sz="0" w:space="0" w:color="auto"/>
            <w:left w:val="none" w:sz="0" w:space="0" w:color="auto"/>
            <w:bottom w:val="none" w:sz="0" w:space="0" w:color="auto"/>
            <w:right w:val="none" w:sz="0" w:space="0" w:color="auto"/>
          </w:divBdr>
        </w:div>
        <w:div w:id="192426700">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rs.info/about/code-of-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rs.info/competency-frame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crs.info" TargetMode="Externa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2fd3c1-a9d2-4671-b626-c319eff835f4">
      <Terms xmlns="http://schemas.microsoft.com/office/infopath/2007/PartnerControls"/>
    </lcf76f155ced4ddcb4097134ff3c332f>
    <TaxCatchAll xmlns="f9762f0b-dbab-4e0d-8164-1983497044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41AD160AA9046874E18E555156D16" ma:contentTypeVersion="16" ma:contentTypeDescription="Create a new document." ma:contentTypeScope="" ma:versionID="c002c9f889f26ab850f6501d563ab696">
  <xsd:schema xmlns:xsd="http://www.w3.org/2001/XMLSchema" xmlns:xs="http://www.w3.org/2001/XMLSchema" xmlns:p="http://schemas.microsoft.com/office/2006/metadata/properties" xmlns:ns2="d32fd3c1-a9d2-4671-b626-c319eff835f4" xmlns:ns3="f9762f0b-dbab-4e0d-8164-1983497044fa" targetNamespace="http://schemas.microsoft.com/office/2006/metadata/properties" ma:root="true" ma:fieldsID="d586ecc61994cf3ca7f1ff326b310e33" ns2:_="" ns3:_="">
    <xsd:import namespace="d32fd3c1-a9d2-4671-b626-c319eff835f4"/>
    <xsd:import namespace="f9762f0b-dbab-4e0d-8164-1983497044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fd3c1-a9d2-4671-b626-c319eff8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9a95d3-e58b-4f70-ab4d-06c410fb92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762f0b-dbab-4e0d-8164-1983497044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72ceb4-a6eb-4bef-81b8-b395ee78e47c}" ma:internalName="TaxCatchAll" ma:showField="CatchAllData" ma:web="f9762f0b-dbab-4e0d-8164-198349704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93076-9977-49EE-841F-299F54E80AAB}">
  <ds:schemaRefs>
    <ds:schemaRef ds:uri="http://schemas.openxmlformats.org/officeDocument/2006/bibliography"/>
  </ds:schemaRefs>
</ds:datastoreItem>
</file>

<file path=customXml/itemProps2.xml><?xml version="1.0" encoding="utf-8"?>
<ds:datastoreItem xmlns:ds="http://schemas.openxmlformats.org/officeDocument/2006/customXml" ds:itemID="{81C8C22A-DF4C-483B-9D6F-D7AF3A86EB9E}">
  <ds:schemaRefs>
    <ds:schemaRef ds:uri="http://schemas.microsoft.com/sharepoint/v3/contenttype/forms"/>
  </ds:schemaRefs>
</ds:datastoreItem>
</file>

<file path=customXml/itemProps3.xml><?xml version="1.0" encoding="utf-8"?>
<ds:datastoreItem xmlns:ds="http://schemas.openxmlformats.org/officeDocument/2006/customXml" ds:itemID="{78AC9438-A078-4FD4-B1CF-7147ABD351FC}">
  <ds:schemaRefs>
    <ds:schemaRef ds:uri="http://schemas.microsoft.com/office/2006/metadata/properties"/>
    <ds:schemaRef ds:uri="http://schemas.microsoft.com/office/infopath/2007/PartnerControls"/>
    <ds:schemaRef ds:uri="d32fd3c1-a9d2-4671-b626-c319eff835f4"/>
    <ds:schemaRef ds:uri="f9762f0b-dbab-4e0d-8164-1983497044fa"/>
  </ds:schemaRefs>
</ds:datastoreItem>
</file>

<file path=customXml/itemProps4.xml><?xml version="1.0" encoding="utf-8"?>
<ds:datastoreItem xmlns:ds="http://schemas.openxmlformats.org/officeDocument/2006/customXml" ds:itemID="{92344723-DA5A-41E4-B94C-CBB0B3B1E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fd3c1-a9d2-4671-b626-c319eff835f4"/>
    <ds:schemaRef ds:uri="f9762f0b-dbab-4e0d-8164-198349704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4589</Words>
  <Characters>26162</Characters>
  <Application>Microsoft Office Word</Application>
  <DocSecurity>0</DocSecurity>
  <Lines>218</Lines>
  <Paragraphs>61</Paragraphs>
  <ScaleCrop>false</ScaleCrop>
  <Company>Wates Group</Company>
  <LinksUpToDate>false</LinksUpToDate>
  <CharactersWithSpaces>30690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gfhfg</dc:title>
  <dc:creator>Ben Jarman</dc:creator>
  <cp:lastModifiedBy>Gregory Lewis</cp:lastModifiedBy>
  <cp:revision>27</cp:revision>
  <cp:lastPrinted>2020-10-16T08:43:00Z</cp:lastPrinted>
  <dcterms:created xsi:type="dcterms:W3CDTF">2022-03-18T18:04:00Z</dcterms:created>
  <dcterms:modified xsi:type="dcterms:W3CDTF">2022-06-01T15:58:00Z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2014-11-19T00:00:00Z</vt:filetime>
  </property>
  <property fmtid="{D5CDD505-2E9C-101B-9397-08002B2CF9AE}" pid="3" name="Creator">
    <vt:lpwstr>Microsoft® Word 2013</vt:lpwstr>
  </property>
  <property fmtid="{D5CDD505-2E9C-101B-9397-08002B2CF9AE}" pid="4" name="LastSaved">
    <vt:filetime>2018-11-04T00:00:00Z</vt:filetime>
  </property>
  <property fmtid="{D5CDD505-2E9C-101B-9397-08002B2CF9AE}" pid="5" name="ContentTypeId">
    <vt:lpwstr>0x01010006941AD160AA9046874E18E555156D16</vt:lpwstr>
  </property>
  <property fmtid="{D5CDD505-2E9C-101B-9397-08002B2CF9AE}" pid="6" name="TaxKeyword">
    <vt:lpwstr/>
  </property>
  <property fmtid="{D5CDD505-2E9C-101B-9397-08002B2CF9AE}" pid="7" name="AuthorIds_UIVersion_3584">
    <vt:lpwstr>46,29</vt:lpwstr>
  </property>
</Properties>
</file>